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numId w:val="0"/>
        </w:numPr>
        <w:spacing w:line="520" w:lineRule="exact"/>
        <w:jc w:val="center"/>
        <w:outlineLvl w:val="0"/>
        <w:rPr>
          <w:rFonts w:hint="eastAsia" w:ascii="仿宋_GB2312" w:hAnsi="宋体" w:eastAsia="仿宋_GB2312" w:cs="宋体"/>
          <w:b/>
          <w:color w:val="auto"/>
          <w:sz w:val="32"/>
          <w:szCs w:val="32"/>
          <w:highlight w:val="none"/>
        </w:rPr>
      </w:pPr>
      <w:bookmarkStart w:id="0" w:name="_Toc22050"/>
      <w:bookmarkStart w:id="1" w:name="_Toc31027"/>
      <w:bookmarkStart w:id="2" w:name="_Toc31167"/>
      <w:bookmarkStart w:id="3" w:name="_Toc354401531"/>
      <w:bookmarkStart w:id="4" w:name="_Toc350256314"/>
      <w:bookmarkStart w:id="5" w:name="_Toc322352983"/>
      <w:r>
        <w:rPr>
          <w:rFonts w:hint="eastAsia" w:ascii="仿宋_GB2312" w:hAnsi="宋体" w:eastAsia="仿宋_GB2312" w:cs="宋体"/>
          <w:b/>
          <w:color w:val="auto"/>
          <w:sz w:val="32"/>
          <w:szCs w:val="32"/>
          <w:highlight w:val="none"/>
        </w:rPr>
        <w:t>衢州市城投建设有限公司</w:t>
      </w:r>
    </w:p>
    <w:p>
      <w:pPr>
        <w:numPr>
          <w:numId w:val="0"/>
        </w:numPr>
        <w:spacing w:line="520" w:lineRule="exact"/>
        <w:jc w:val="center"/>
        <w:outlineLvl w:val="0"/>
        <w:rPr>
          <w:rFonts w:hint="eastAsia" w:ascii="仿宋_GB2312" w:hAnsi="宋体" w:eastAsia="仿宋_GB2312" w:cs="宋体"/>
          <w:b/>
          <w:color w:val="auto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b/>
          <w:color w:val="auto"/>
          <w:sz w:val="32"/>
          <w:szCs w:val="32"/>
          <w:highlight w:val="none"/>
        </w:rPr>
        <w:t>无缝不锈钢管及管件采购项目</w:t>
      </w:r>
    </w:p>
    <w:p>
      <w:pPr>
        <w:numPr>
          <w:numId w:val="0"/>
        </w:numPr>
        <w:spacing w:line="520" w:lineRule="exact"/>
        <w:jc w:val="center"/>
        <w:outlineLvl w:val="0"/>
        <w:rPr>
          <w:rFonts w:hint="eastAsia" w:ascii="仿宋_GB2312" w:hAnsi="宋体" w:eastAsia="仿宋_GB2312" w:cs="宋体"/>
          <w:b/>
          <w:color w:val="auto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b/>
          <w:color w:val="auto"/>
          <w:sz w:val="32"/>
          <w:szCs w:val="32"/>
          <w:highlight w:val="none"/>
        </w:rPr>
        <w:t>采购内容及要求</w:t>
      </w:r>
      <w:bookmarkEnd w:id="0"/>
      <w:bookmarkEnd w:id="1"/>
      <w:bookmarkEnd w:id="2"/>
      <w:bookmarkEnd w:id="3"/>
      <w:bookmarkEnd w:id="4"/>
      <w:bookmarkEnd w:id="5"/>
    </w:p>
    <w:tbl>
      <w:tblPr>
        <w:tblStyle w:val="5"/>
        <w:tblpPr w:leftFromText="180" w:rightFromText="180" w:vertAnchor="text" w:horzAnchor="page" w:tblpX="1740" w:tblpY="484"/>
        <w:tblOverlap w:val="never"/>
        <w:tblW w:w="892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680"/>
        <w:gridCol w:w="1005"/>
        <w:gridCol w:w="819"/>
        <w:gridCol w:w="954"/>
        <w:gridCol w:w="338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892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一、无缝不锈钢管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材料名称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3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无缝不锈钢管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DN50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3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DN50*3.0（GB/T14976-2012）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无缝不锈钢管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DN65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3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DN65*3.0（GB/T14976-2012）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无缝不锈钢管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DN80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900</w:t>
            </w:r>
          </w:p>
        </w:tc>
        <w:tc>
          <w:tcPr>
            <w:tcW w:w="3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DN80*3.2（GB/T14976-2012）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无缝不锈钢管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DN100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</w:t>
            </w:r>
          </w:p>
        </w:tc>
        <w:tc>
          <w:tcPr>
            <w:tcW w:w="3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DN100*3.5（GB/T14976-2012）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无缝不锈钢管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DN125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3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DN125*3.8（GB/T14976-2012）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无缝不锈钢管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DN150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</w:t>
            </w:r>
          </w:p>
        </w:tc>
        <w:tc>
          <w:tcPr>
            <w:tcW w:w="3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DN150*4.0（GB/T14976-2012）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无缝不锈钢管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DN200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3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DN200*6.0（GB/T14976-2012）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2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注：符合 GB/T14976-2012    材质食品级304不锈钢</w:t>
            </w:r>
          </w:p>
        </w:tc>
      </w:tr>
    </w:tbl>
    <w:tbl>
      <w:tblPr>
        <w:tblStyle w:val="5"/>
        <w:tblpPr w:leftFromText="180" w:rightFromText="180" w:vertAnchor="text" w:horzAnchor="page" w:tblpX="1753" w:tblpY="370"/>
        <w:tblOverlap w:val="never"/>
        <w:tblW w:w="8893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10"/>
        <w:gridCol w:w="1858"/>
        <w:gridCol w:w="1712"/>
        <w:gridCol w:w="710"/>
        <w:gridCol w:w="710"/>
        <w:gridCol w:w="319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889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二、管件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管件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三通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DN150*150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31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符合GB/T14976-2012              材质为食品级304不锈钢   PN1.6MPa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DN100*100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31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DN80*80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31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8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90°弯头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DN150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31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DN100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31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DN80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31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8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45°弯头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DN150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31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DN100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31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DN80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31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8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法兰接头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DN150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31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DN100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31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DN80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31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8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异径三通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DN150*50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31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DN100*80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31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DN100*65    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31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DN100*50    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31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DN80*65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31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DN80*65          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31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DN80*50  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31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8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异径直通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DN150*100   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31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DN100*80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31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DN80*65  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31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bookmarkStart w:id="6" w:name="_GoBack"/>
      <w:bookmarkEnd w:id="6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7A5B01"/>
    <w:rsid w:val="457A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rFonts w:eastAsia="黑体"/>
      <w:b/>
      <w:bCs/>
      <w:spacing w:val="20"/>
      <w:kern w:val="52"/>
      <w:sz w:val="56"/>
      <w:szCs w:val="24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2020-09-16T08:52:00Z</dcterms:created>
  <dc:creator>z</dc:creator>
  <cp:lastModifiedBy>z</cp:lastModifiedBy>
  <dcterms:modified xsi:type="dcterms:W3CDTF">2020-09-16T08:52:54Z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