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line="360" w:lineRule="auto"/>
        <w:jc w:val="center"/>
        <w:outlineLvl w:val="1"/>
        <w:rPr>
          <w:rFonts w:hint="eastAsia" w:ascii="宋体" w:hAnsi="宋体" w:cs="宋体"/>
          <w:b/>
          <w:bCs/>
          <w:sz w:val="20"/>
          <w:szCs w:val="20"/>
        </w:rPr>
      </w:pPr>
      <w:bookmarkStart w:id="0" w:name="_Toc6994"/>
      <w:bookmarkStart w:id="1" w:name="_Toc42695652"/>
      <w:r>
        <w:rPr>
          <w:rFonts w:hint="eastAsia" w:ascii="宋体" w:hAnsi="宋体" w:cs="宋体"/>
          <w:b/>
          <w:bCs/>
          <w:sz w:val="28"/>
          <w:szCs w:val="28"/>
        </w:rPr>
        <w:t>市本级医疗单位设备采购项目（标段四）采购内容及要求</w:t>
      </w:r>
    </w:p>
    <w:p>
      <w:pPr>
        <w:numPr>
          <w:ilvl w:val="0"/>
          <w:numId w:val="1"/>
        </w:numPr>
        <w:spacing w:line="360" w:lineRule="auto"/>
        <w:outlineLvl w:val="1"/>
        <w:rPr>
          <w:rFonts w:hint="eastAsia" w:ascii="宋体" w:hAnsi="宋体" w:cs="宋体"/>
          <w:b/>
          <w:szCs w:val="21"/>
        </w:rPr>
      </w:pPr>
      <w:r>
        <w:rPr>
          <w:rFonts w:hint="eastAsia" w:ascii="宋体" w:hAnsi="宋体" w:cs="宋体"/>
          <w:b/>
          <w:szCs w:val="21"/>
        </w:rPr>
        <w:t>采购内容</w:t>
      </w:r>
      <w:bookmarkEnd w:id="0"/>
      <w:bookmarkEnd w:id="1"/>
    </w:p>
    <w:tbl>
      <w:tblPr>
        <w:tblStyle w:val="3"/>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2176"/>
        <w:gridCol w:w="728"/>
        <w:gridCol w:w="788"/>
        <w:gridCol w:w="1664"/>
        <w:gridCol w:w="1620"/>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111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36" w:lineRule="auto"/>
              <w:jc w:val="center"/>
              <w:rPr>
                <w:rFonts w:hint="eastAsia" w:ascii="宋体" w:hAnsi="宋体" w:cs="宋体"/>
                <w:kern w:val="0"/>
                <w:szCs w:val="21"/>
              </w:rPr>
            </w:pPr>
            <w:r>
              <w:rPr>
                <w:rFonts w:hint="eastAsia" w:ascii="宋体" w:hAnsi="宋体" w:cs="宋体"/>
                <w:kern w:val="0"/>
                <w:szCs w:val="21"/>
              </w:rPr>
              <w:t>标项</w:t>
            </w:r>
          </w:p>
        </w:tc>
        <w:tc>
          <w:tcPr>
            <w:tcW w:w="217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36" w:lineRule="auto"/>
              <w:jc w:val="center"/>
              <w:rPr>
                <w:rFonts w:hint="eastAsia" w:ascii="宋体" w:hAnsi="宋体" w:cs="宋体"/>
                <w:kern w:val="0"/>
                <w:szCs w:val="21"/>
              </w:rPr>
            </w:pPr>
            <w:r>
              <w:rPr>
                <w:rFonts w:hint="eastAsia" w:ascii="宋体" w:hAnsi="宋体" w:cs="宋体"/>
                <w:kern w:val="0"/>
                <w:szCs w:val="21"/>
              </w:rPr>
              <w:t>采购内容</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36" w:lineRule="auto"/>
              <w:jc w:val="center"/>
              <w:rPr>
                <w:rFonts w:hint="eastAsia" w:ascii="宋体" w:hAnsi="宋体" w:cs="宋体"/>
                <w:kern w:val="0"/>
                <w:szCs w:val="21"/>
              </w:rPr>
            </w:pPr>
            <w:r>
              <w:rPr>
                <w:rFonts w:hint="eastAsia" w:ascii="宋体" w:hAnsi="宋体" w:cs="宋体"/>
                <w:kern w:val="0"/>
                <w:szCs w:val="21"/>
              </w:rPr>
              <w:t>数量</w:t>
            </w: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36" w:lineRule="auto"/>
              <w:jc w:val="center"/>
              <w:rPr>
                <w:rFonts w:hint="eastAsia" w:ascii="宋体" w:hAnsi="宋体" w:cs="宋体"/>
                <w:kern w:val="0"/>
                <w:szCs w:val="21"/>
              </w:rPr>
            </w:pPr>
            <w:r>
              <w:rPr>
                <w:rFonts w:hint="eastAsia" w:ascii="宋体" w:hAnsi="宋体" w:cs="宋体"/>
                <w:kern w:val="0"/>
                <w:szCs w:val="21"/>
              </w:rPr>
              <w:t>单位</w:t>
            </w:r>
          </w:p>
        </w:tc>
        <w:tc>
          <w:tcPr>
            <w:tcW w:w="1664" w:type="dxa"/>
            <w:noWrap w:val="0"/>
            <w:vAlign w:val="center"/>
          </w:tcPr>
          <w:p>
            <w:pPr>
              <w:widowControl/>
              <w:snapToGrid w:val="0"/>
              <w:spacing w:line="336" w:lineRule="auto"/>
              <w:jc w:val="center"/>
              <w:rPr>
                <w:rFonts w:hint="eastAsia" w:ascii="宋体" w:hAnsi="宋体" w:cs="宋体"/>
                <w:kern w:val="0"/>
                <w:szCs w:val="21"/>
              </w:rPr>
            </w:pPr>
            <w:r>
              <w:rPr>
                <w:rFonts w:hint="eastAsia" w:ascii="宋体" w:hAnsi="宋体" w:cs="宋体"/>
                <w:kern w:val="0"/>
                <w:szCs w:val="21"/>
              </w:rPr>
              <w:t>预算金额</w:t>
            </w:r>
          </w:p>
        </w:tc>
        <w:tc>
          <w:tcPr>
            <w:tcW w:w="1620" w:type="dxa"/>
            <w:noWrap w:val="0"/>
            <w:vAlign w:val="center"/>
          </w:tcPr>
          <w:p>
            <w:pPr>
              <w:widowControl/>
              <w:spacing w:line="336" w:lineRule="auto"/>
              <w:jc w:val="center"/>
              <w:rPr>
                <w:rFonts w:hint="eastAsia" w:ascii="宋体" w:hAnsi="宋体" w:cs="宋体"/>
                <w:kern w:val="0"/>
                <w:szCs w:val="21"/>
              </w:rPr>
            </w:pPr>
            <w:r>
              <w:rPr>
                <w:rFonts w:hint="eastAsia" w:ascii="宋体" w:hAnsi="宋体" w:cs="宋体"/>
                <w:kern w:val="0"/>
                <w:szCs w:val="21"/>
              </w:rPr>
              <w:t>最高限价</w:t>
            </w:r>
          </w:p>
        </w:tc>
        <w:tc>
          <w:tcPr>
            <w:tcW w:w="1465" w:type="dxa"/>
            <w:noWrap w:val="0"/>
            <w:vAlign w:val="center"/>
          </w:tcPr>
          <w:p>
            <w:pPr>
              <w:widowControl/>
              <w:spacing w:line="336" w:lineRule="auto"/>
              <w:jc w:val="center"/>
              <w:rPr>
                <w:rFonts w:hint="eastAsia"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1119" w:type="dxa"/>
            <w:tcBorders>
              <w:left w:val="single" w:color="auto" w:sz="4" w:space="0"/>
              <w:right w:val="single" w:color="auto" w:sz="4" w:space="0"/>
            </w:tcBorders>
            <w:noWrap w:val="0"/>
            <w:vAlign w:val="center"/>
          </w:tcPr>
          <w:p>
            <w:pPr>
              <w:widowControl/>
              <w:snapToGrid w:val="0"/>
              <w:spacing w:line="336" w:lineRule="auto"/>
              <w:jc w:val="center"/>
              <w:rPr>
                <w:rFonts w:hint="eastAsia" w:ascii="宋体" w:hAnsi="宋体" w:cs="宋体"/>
                <w:kern w:val="0"/>
                <w:szCs w:val="21"/>
              </w:rPr>
            </w:pPr>
            <w:r>
              <w:rPr>
                <w:rFonts w:hint="eastAsia" w:ascii="宋体" w:hAnsi="宋体" w:cs="宋体"/>
                <w:kern w:val="0"/>
                <w:szCs w:val="21"/>
              </w:rPr>
              <w:t>1</w:t>
            </w:r>
          </w:p>
        </w:tc>
        <w:tc>
          <w:tcPr>
            <w:tcW w:w="217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36" w:lineRule="auto"/>
              <w:jc w:val="center"/>
              <w:rPr>
                <w:rFonts w:hint="eastAsia" w:ascii="宋体" w:hAnsi="宋体" w:cs="宋体"/>
                <w:kern w:val="0"/>
                <w:szCs w:val="21"/>
              </w:rPr>
            </w:pPr>
            <w:r>
              <w:rPr>
                <w:rFonts w:hint="eastAsia" w:ascii="宋体" w:hAnsi="宋体" w:cs="宋体"/>
                <w:kern w:val="0"/>
                <w:szCs w:val="21"/>
              </w:rPr>
              <w:t>全自动医疗和实验废物即时处理系统   （第二次招标）</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36" w:lineRule="auto"/>
              <w:jc w:val="center"/>
              <w:rPr>
                <w:rFonts w:ascii="宋体" w:hAnsi="宋体" w:cs="宋体"/>
                <w:kern w:val="0"/>
                <w:szCs w:val="21"/>
              </w:rPr>
            </w:pPr>
            <w:r>
              <w:rPr>
                <w:rFonts w:hint="eastAsia" w:ascii="宋体" w:hAnsi="宋体" w:cs="宋体"/>
                <w:kern w:val="0"/>
                <w:szCs w:val="21"/>
              </w:rPr>
              <w:t>2</w:t>
            </w: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36" w:lineRule="auto"/>
              <w:jc w:val="center"/>
              <w:rPr>
                <w:rFonts w:hint="eastAsia" w:ascii="宋体" w:hAnsi="宋体" w:cs="宋体"/>
                <w:kern w:val="0"/>
                <w:szCs w:val="21"/>
              </w:rPr>
            </w:pPr>
            <w:r>
              <w:rPr>
                <w:rFonts w:hint="eastAsia" w:ascii="宋体" w:hAnsi="宋体" w:cs="宋体"/>
                <w:kern w:val="0"/>
                <w:szCs w:val="21"/>
              </w:rPr>
              <w:t>套</w:t>
            </w:r>
          </w:p>
        </w:tc>
        <w:tc>
          <w:tcPr>
            <w:tcW w:w="1664" w:type="dxa"/>
            <w:noWrap w:val="0"/>
            <w:vAlign w:val="center"/>
          </w:tcPr>
          <w:p>
            <w:pPr>
              <w:widowControl/>
              <w:snapToGrid w:val="0"/>
              <w:spacing w:line="336" w:lineRule="auto"/>
              <w:jc w:val="center"/>
              <w:rPr>
                <w:rFonts w:ascii="宋体" w:hAnsi="宋体" w:cs="宋体"/>
                <w:kern w:val="0"/>
                <w:szCs w:val="21"/>
              </w:rPr>
            </w:pPr>
            <w:r>
              <w:rPr>
                <w:rFonts w:hint="eastAsia" w:ascii="宋体" w:hAnsi="宋体" w:cs="宋体"/>
                <w:kern w:val="0"/>
                <w:szCs w:val="21"/>
              </w:rPr>
              <w:t>300万元</w:t>
            </w:r>
          </w:p>
        </w:tc>
        <w:tc>
          <w:tcPr>
            <w:tcW w:w="1620" w:type="dxa"/>
            <w:noWrap w:val="0"/>
            <w:vAlign w:val="center"/>
          </w:tcPr>
          <w:p>
            <w:pPr>
              <w:widowControl/>
              <w:snapToGrid w:val="0"/>
              <w:spacing w:line="336" w:lineRule="auto"/>
              <w:jc w:val="center"/>
              <w:rPr>
                <w:rFonts w:ascii="宋体" w:hAnsi="宋体" w:cs="宋体"/>
                <w:kern w:val="0"/>
                <w:szCs w:val="21"/>
              </w:rPr>
            </w:pPr>
            <w:r>
              <w:rPr>
                <w:rFonts w:hint="eastAsia" w:ascii="宋体" w:hAnsi="宋体" w:cs="宋体"/>
                <w:kern w:val="0"/>
                <w:szCs w:val="21"/>
              </w:rPr>
              <w:t>300万元</w:t>
            </w:r>
          </w:p>
        </w:tc>
        <w:tc>
          <w:tcPr>
            <w:tcW w:w="1465" w:type="dxa"/>
            <w:noWrap w:val="0"/>
            <w:vAlign w:val="center"/>
          </w:tcPr>
          <w:p>
            <w:pPr>
              <w:widowControl/>
              <w:snapToGrid w:val="0"/>
              <w:spacing w:line="336" w:lineRule="auto"/>
              <w:jc w:val="center"/>
              <w:rPr>
                <w:rFonts w:hint="eastAsia" w:ascii="宋体" w:hAnsi="宋体" w:cs="宋体"/>
                <w:kern w:val="0"/>
                <w:szCs w:val="21"/>
              </w:rPr>
            </w:pPr>
            <w:r>
              <w:rPr>
                <w:rFonts w:hint="eastAsia" w:ascii="宋体" w:hAnsi="宋体" w:cs="宋体"/>
                <w:kern w:val="0"/>
                <w:szCs w:val="21"/>
              </w:rPr>
              <w:t>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1119" w:type="dxa"/>
            <w:tcBorders>
              <w:left w:val="single" w:color="auto" w:sz="4" w:space="0"/>
              <w:bottom w:val="single" w:color="auto" w:sz="4" w:space="0"/>
              <w:right w:val="single" w:color="auto" w:sz="4" w:space="0"/>
            </w:tcBorders>
            <w:noWrap w:val="0"/>
            <w:vAlign w:val="center"/>
          </w:tcPr>
          <w:p>
            <w:pPr>
              <w:widowControl/>
              <w:snapToGrid w:val="0"/>
              <w:spacing w:line="336" w:lineRule="auto"/>
              <w:jc w:val="center"/>
              <w:rPr>
                <w:rFonts w:hint="eastAsia" w:ascii="宋体" w:hAnsi="宋体" w:cs="宋体"/>
                <w:kern w:val="0"/>
                <w:szCs w:val="21"/>
              </w:rPr>
            </w:pPr>
            <w:r>
              <w:rPr>
                <w:rFonts w:hint="eastAsia" w:ascii="宋体" w:hAnsi="宋体" w:cs="宋体"/>
                <w:kern w:val="0"/>
                <w:szCs w:val="21"/>
              </w:rPr>
              <w:t>2</w:t>
            </w:r>
          </w:p>
        </w:tc>
        <w:tc>
          <w:tcPr>
            <w:tcW w:w="217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36" w:lineRule="auto"/>
              <w:jc w:val="center"/>
              <w:rPr>
                <w:rFonts w:hint="eastAsia" w:ascii="宋体" w:hAnsi="宋体" w:cs="宋体"/>
                <w:kern w:val="0"/>
                <w:szCs w:val="21"/>
              </w:rPr>
            </w:pPr>
            <w:r>
              <w:rPr>
                <w:rFonts w:hint="eastAsia" w:ascii="宋体" w:hAnsi="宋体" w:cs="宋体"/>
                <w:kern w:val="0"/>
                <w:szCs w:val="21"/>
              </w:rPr>
              <w:t>采血车</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36" w:lineRule="auto"/>
              <w:jc w:val="center"/>
              <w:rPr>
                <w:rFonts w:ascii="宋体" w:hAnsi="宋体" w:cs="宋体"/>
                <w:kern w:val="0"/>
                <w:szCs w:val="21"/>
              </w:rPr>
            </w:pPr>
            <w:r>
              <w:rPr>
                <w:rFonts w:hint="eastAsia" w:ascii="宋体" w:hAnsi="宋体" w:cs="宋体"/>
                <w:kern w:val="0"/>
                <w:szCs w:val="21"/>
              </w:rPr>
              <w:t>1</w:t>
            </w: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36" w:lineRule="auto"/>
              <w:jc w:val="center"/>
              <w:rPr>
                <w:rFonts w:hint="eastAsia" w:ascii="宋体" w:hAnsi="宋体" w:cs="宋体"/>
                <w:kern w:val="0"/>
                <w:szCs w:val="21"/>
              </w:rPr>
            </w:pPr>
            <w:r>
              <w:rPr>
                <w:rFonts w:hint="eastAsia" w:ascii="宋体" w:hAnsi="宋体" w:cs="宋体"/>
                <w:kern w:val="0"/>
                <w:szCs w:val="21"/>
              </w:rPr>
              <w:t>台</w:t>
            </w:r>
          </w:p>
        </w:tc>
        <w:tc>
          <w:tcPr>
            <w:tcW w:w="1664" w:type="dxa"/>
            <w:noWrap w:val="0"/>
            <w:vAlign w:val="center"/>
          </w:tcPr>
          <w:p>
            <w:pPr>
              <w:widowControl/>
              <w:snapToGrid w:val="0"/>
              <w:spacing w:line="336" w:lineRule="auto"/>
              <w:jc w:val="center"/>
              <w:rPr>
                <w:rFonts w:ascii="宋体" w:hAnsi="宋体" w:cs="宋体"/>
                <w:kern w:val="0"/>
                <w:szCs w:val="21"/>
              </w:rPr>
            </w:pPr>
            <w:r>
              <w:rPr>
                <w:rFonts w:hint="eastAsia" w:ascii="宋体" w:hAnsi="宋体" w:cs="宋体"/>
                <w:kern w:val="0"/>
                <w:szCs w:val="21"/>
              </w:rPr>
              <w:t>140万元</w:t>
            </w:r>
          </w:p>
        </w:tc>
        <w:tc>
          <w:tcPr>
            <w:tcW w:w="1620" w:type="dxa"/>
            <w:noWrap w:val="0"/>
            <w:vAlign w:val="center"/>
          </w:tcPr>
          <w:p>
            <w:pPr>
              <w:widowControl/>
              <w:snapToGrid w:val="0"/>
              <w:spacing w:line="336" w:lineRule="auto"/>
              <w:jc w:val="center"/>
              <w:rPr>
                <w:rFonts w:ascii="宋体" w:hAnsi="宋体" w:cs="宋体"/>
                <w:kern w:val="0"/>
                <w:szCs w:val="21"/>
              </w:rPr>
            </w:pPr>
            <w:r>
              <w:rPr>
                <w:rFonts w:hint="eastAsia" w:ascii="宋体" w:hAnsi="宋体" w:cs="宋体"/>
                <w:kern w:val="0"/>
                <w:szCs w:val="21"/>
              </w:rPr>
              <w:t>140万元</w:t>
            </w:r>
          </w:p>
        </w:tc>
        <w:tc>
          <w:tcPr>
            <w:tcW w:w="1465" w:type="dxa"/>
            <w:noWrap w:val="0"/>
            <w:vAlign w:val="center"/>
          </w:tcPr>
          <w:p>
            <w:pPr>
              <w:widowControl/>
              <w:snapToGrid w:val="0"/>
              <w:spacing w:line="336" w:lineRule="auto"/>
              <w:jc w:val="center"/>
              <w:rPr>
                <w:rFonts w:hint="eastAsia" w:ascii="宋体" w:hAnsi="宋体" w:cs="宋体"/>
                <w:kern w:val="0"/>
                <w:szCs w:val="21"/>
              </w:rPr>
            </w:pPr>
            <w:r>
              <w:rPr>
                <w:rFonts w:hint="eastAsia" w:ascii="宋体" w:hAnsi="宋体" w:cs="宋体"/>
                <w:kern w:val="0"/>
                <w:szCs w:val="21"/>
              </w:rPr>
              <w:t xml:space="preserve"> </w:t>
            </w:r>
          </w:p>
        </w:tc>
      </w:tr>
    </w:tbl>
    <w:p>
      <w:pPr>
        <w:snapToGrid w:val="0"/>
        <w:spacing w:line="336" w:lineRule="auto"/>
        <w:rPr>
          <w:rFonts w:hint="eastAsia" w:ascii="宋体" w:hAnsi="宋体" w:cs="宋体"/>
          <w:b/>
          <w:szCs w:val="21"/>
        </w:rPr>
      </w:pPr>
      <w:r>
        <w:rPr>
          <w:rFonts w:hint="eastAsia" w:ascii="宋体" w:hAnsi="宋体" w:cs="宋体"/>
          <w:szCs w:val="21"/>
        </w:rPr>
        <w:t>注：</w:t>
      </w:r>
      <w:r>
        <w:rPr>
          <w:rFonts w:hint="eastAsia" w:ascii="宋体" w:hAnsi="宋体" w:cs="宋体"/>
          <w:b/>
          <w:szCs w:val="21"/>
          <w:lang w:val="en-US" w:eastAsia="zh-CN"/>
        </w:rPr>
        <w:t>1</w:t>
      </w:r>
      <w:bookmarkStart w:id="7" w:name="_GoBack"/>
      <w:bookmarkEnd w:id="7"/>
      <w:r>
        <w:rPr>
          <w:rFonts w:hint="eastAsia" w:ascii="宋体" w:hAnsi="宋体" w:cs="宋体"/>
          <w:b/>
          <w:szCs w:val="21"/>
        </w:rPr>
        <w:t>、全自动医疗和实验废物即时处理系统已经进口论证，可以采购进口产品。</w:t>
      </w:r>
    </w:p>
    <w:p>
      <w:pPr>
        <w:pStyle w:val="5"/>
        <w:rPr>
          <w:rFonts w:hAnsi="宋体"/>
          <w:color w:val="auto"/>
          <w:sz w:val="21"/>
          <w:szCs w:val="21"/>
        </w:rPr>
      </w:pPr>
    </w:p>
    <w:p>
      <w:pPr>
        <w:numPr>
          <w:ilvl w:val="0"/>
          <w:numId w:val="1"/>
        </w:numPr>
        <w:spacing w:line="360" w:lineRule="auto"/>
        <w:outlineLvl w:val="1"/>
        <w:rPr>
          <w:rFonts w:hint="eastAsia" w:ascii="宋体" w:hAnsi="宋体" w:cs="宋体"/>
          <w:b/>
          <w:szCs w:val="21"/>
        </w:rPr>
      </w:pPr>
      <w:bookmarkStart w:id="2" w:name="_Toc31995"/>
      <w:bookmarkStart w:id="3" w:name="_Toc42695653"/>
      <w:r>
        <w:rPr>
          <w:rFonts w:hint="eastAsia" w:ascii="宋体" w:hAnsi="宋体" w:cs="宋体"/>
          <w:b/>
          <w:szCs w:val="21"/>
        </w:rPr>
        <w:t>技术参数</w:t>
      </w:r>
      <w:bookmarkEnd w:id="2"/>
      <w:bookmarkEnd w:id="3"/>
    </w:p>
    <w:p>
      <w:pPr>
        <w:pStyle w:val="6"/>
        <w:spacing w:line="360" w:lineRule="auto"/>
        <w:ind w:firstLine="422"/>
        <w:rPr>
          <w:rFonts w:hint="eastAsia" w:ascii="宋体" w:hAnsi="宋体" w:cs="宋体"/>
          <w:bCs/>
          <w:szCs w:val="21"/>
        </w:rPr>
      </w:pPr>
      <w:r>
        <w:rPr>
          <w:rFonts w:hint="eastAsia" w:ascii="宋体" w:hAnsi="宋体" w:eastAsia="宋体" w:cs="宋体"/>
          <w:b/>
          <w:bCs/>
          <w:sz w:val="21"/>
          <w:szCs w:val="21"/>
        </w:rPr>
        <w:t>（一）标项1：全自动医疗和实验废物即时处理系统（第二次招标）</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1、产品描述：废弃物投入设备全封闭的灭菌仓内，由内置粉碎机将废物粉碎后，使用高温高压蒸汽，对废物充分灭菌消毒。灭菌消毒后，固体，液体废弃物分离。设备主要由密封的灭菌仓、蒸汽发生器、粉碎机、压力控制器、安全阀等组成。</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3、占地要求：受场地摆放尺寸限制，设备安装尺寸（宽×深×高）≤1350×950×1500mm。</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4、粉碎要求：设备必须在灭菌仓内配置专用废物粉碎机，将废物转化成小碎块，以便增大废物与高温蒸汽接触面积，达到更高效灭菌消毒的效果。</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★5、容积：设备灭菌仓有效容积≥40升。</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6、单次处理量：40升废物，约4-5公斤。</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7、单次处理用时：30-35分钟。</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8、最大处理能力：10公斤/小时。</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9、单次处理最大液体量：12升。</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10、高压能力：程序运行时最大压力≥0.3Mpa。</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11、高温能力：稳定灭菌温度≥135℃。</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★12、灭菌能力：可达8log10。</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★13、粉碎能力：单次粉碎整仓废物用时≤10分钟；废物最终形态多为8-10mm直径的小碎块，最大不超过30mm。</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14、机型：立式一体机。</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15、外壳：设备外壳主体结构由复合材料和涂漆钢构成。</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16、内壳：设备内壳主体结构采用AISI 304L不锈钢材质。</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17、灭菌仓：灭菌仓主体结构采用聚四氟乙烯涂层不锈钢。</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18、蒸汽发生器：由AISI 304L不锈钢和高耐腐蚀性的哈氏合金构成。</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19、管道：设备内管道由不锈钢和聚四氟乙烯软管构成。</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★20、粉碎机：主体结构AISI 304L不锈钢，刀片为高强度钢。</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21、底盘：全钢底盘，带脚轮。</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22、抽空装置：真空泵，1分钟内抽净仓内空气。</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23、其他功能组件：内置软水器、水泵和空气压缩机。</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24、触摸屏：彩色触摸人机操作界面，灭菌程序的压力、温度、时间等参数实时显示。</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25、打印机：内置热敏打印机，运行数据可直接打印。</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26、USB端口：标配，方便数据导出。</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27、温度传感：内置两个温度传感器，能有效的监控温度变化并记录温度变化曲线。</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28、网络支持：有电脑远程监控接口，可通过Internet远程维护，支持TCP/IP等众多网络协议。</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29、数据存储：有存储功能，灭菌过程的温度、压力、时间、过程阶段、预置参数等应在触摸屏上自动显示，程序运行数据可以永久保存在电脑中。</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★30、新冠程序：预设新型冠状病毒灭除程序，在抽真空前加入高温消毒的步骤，确保更高效的病毒灭活率。</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★31、空气过滤：具有无菌过滤空气功能，配0.2微米的无菌过滤器，确保不会产生二次污染。</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32、自动注水：设备连接进水管路，按程序设定要求自动加入足量的水，以便形成充足的蒸汽配合完成高效灭菌。</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33、自动仓门：在触摸屏上操作即可自动打开进仓门。</w:t>
      </w:r>
    </w:p>
    <w:p>
      <w:pPr>
        <w:pStyle w:val="5"/>
        <w:spacing w:line="360" w:lineRule="auto"/>
        <w:ind w:firstLine="422" w:firstLineChars="200"/>
        <w:rPr>
          <w:rFonts w:hint="eastAsia" w:hAnsi="宋体"/>
          <w:b/>
          <w:bCs/>
          <w:sz w:val="21"/>
          <w:szCs w:val="21"/>
        </w:rPr>
      </w:pPr>
      <w:r>
        <w:rPr>
          <w:rFonts w:hint="eastAsia" w:hAnsi="宋体"/>
          <w:b/>
          <w:bCs/>
          <w:sz w:val="21"/>
          <w:szCs w:val="21"/>
        </w:rPr>
        <w:t>（三）标项2： 采血车</w:t>
      </w:r>
    </w:p>
    <w:p>
      <w:pPr>
        <w:snapToGrid w:val="0"/>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1、底盘车辆参数</w:t>
      </w:r>
    </w:p>
    <w:p>
      <w:pPr>
        <w:snapToGrid w:val="0"/>
        <w:spacing w:line="360" w:lineRule="auto"/>
        <w:ind w:firstLine="420" w:firstLineChars="200"/>
        <w:rPr>
          <w:rFonts w:hint="eastAsia" w:ascii="宋体" w:hAnsi="宋体" w:cs="宋体"/>
          <w:color w:val="000000"/>
          <w:szCs w:val="21"/>
        </w:rPr>
      </w:pPr>
      <w:r>
        <w:rPr>
          <w:rFonts w:hint="eastAsia" w:ascii="宋体" w:hAnsi="宋体" w:cs="宋体"/>
          <w:bCs/>
          <w:color w:val="000000"/>
          <w:szCs w:val="21"/>
        </w:rPr>
        <w:t>★</w:t>
      </w:r>
      <w:r>
        <w:rPr>
          <w:rFonts w:hint="eastAsia" w:ascii="宋体" w:hAnsi="宋体" w:cs="宋体"/>
          <w:color w:val="000000"/>
          <w:szCs w:val="21"/>
        </w:rPr>
        <w:t>1.1外形尺寸：总长度</w:t>
      </w:r>
      <w:r>
        <w:rPr>
          <w:rFonts w:hint="eastAsia" w:ascii="宋体" w:hAnsi="宋体" w:cs="宋体"/>
          <w:szCs w:val="21"/>
        </w:rPr>
        <w:t>≥12000mm</w:t>
      </w:r>
      <w:r>
        <w:rPr>
          <w:rFonts w:hint="eastAsia" w:ascii="宋体" w:hAnsi="宋体" w:cs="宋体"/>
          <w:color w:val="000000"/>
          <w:szCs w:val="21"/>
        </w:rPr>
        <w:t>，总宽≥2550mm，总高度</w:t>
      </w:r>
      <w:r>
        <w:rPr>
          <w:rFonts w:hint="eastAsia" w:ascii="宋体" w:hAnsi="宋体" w:cs="宋体"/>
          <w:szCs w:val="21"/>
        </w:rPr>
        <w:t>≤3750mm</w:t>
      </w:r>
      <w:r>
        <w:rPr>
          <w:rFonts w:hint="eastAsia" w:ascii="宋体" w:hAnsi="宋体" w:cs="宋体"/>
          <w:color w:val="000000"/>
          <w:szCs w:val="21"/>
        </w:rPr>
        <w:t xml:space="preserve">，车内高度≥2080mm（投标人提供采血车生产厂家技术证明资料，并加盖厂家公章）。 </w:t>
      </w:r>
    </w:p>
    <w:p>
      <w:pPr>
        <w:snapToGrid w:val="0"/>
        <w:spacing w:line="360" w:lineRule="auto"/>
        <w:ind w:firstLine="420" w:firstLineChars="200"/>
        <w:rPr>
          <w:rFonts w:hint="eastAsia" w:ascii="宋体" w:hAnsi="宋体" w:cs="宋体"/>
          <w:color w:val="000000"/>
          <w:szCs w:val="21"/>
        </w:rPr>
      </w:pPr>
      <w:r>
        <w:rPr>
          <w:rFonts w:hint="eastAsia" w:ascii="宋体" w:hAnsi="宋体" w:cs="宋体"/>
          <w:bCs/>
          <w:color w:val="000000"/>
          <w:szCs w:val="21"/>
        </w:rPr>
        <w:t>★</w:t>
      </w:r>
      <w:r>
        <w:rPr>
          <w:rFonts w:hint="eastAsia" w:ascii="宋体" w:hAnsi="宋体" w:cs="宋体"/>
          <w:color w:val="000000"/>
          <w:szCs w:val="21"/>
        </w:rPr>
        <w:t>1.2发动机：潍柴或玉柴，功率≥228KW ，排放标准：国五；排量：</w:t>
      </w:r>
      <w:r>
        <w:rPr>
          <w:rFonts w:hint="eastAsia" w:ascii="宋体" w:hAnsi="宋体" w:cs="宋体"/>
          <w:bCs/>
          <w:szCs w:val="21"/>
        </w:rPr>
        <w:t>≥8.4L 。</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1.3车身必须是半承载式车身，底盘为自制加固型且必须满足公路客车底盘要求。</w:t>
      </w:r>
      <w:r>
        <w:rPr>
          <w:rFonts w:hint="eastAsia" w:ascii="宋体" w:hAnsi="宋体" w:cs="宋体"/>
          <w:szCs w:val="21"/>
        </w:rPr>
        <w:t>最大总质量≤17750kg(提供公告页并加盖车辆生产厂家公章)。</w:t>
      </w:r>
    </w:p>
    <w:p>
      <w:pPr>
        <w:snapToGrid w:val="0"/>
        <w:spacing w:line="360" w:lineRule="auto"/>
        <w:ind w:firstLine="420" w:firstLineChars="200"/>
        <w:rPr>
          <w:rFonts w:hint="eastAsia" w:ascii="宋体" w:hAnsi="宋体" w:cs="宋体"/>
          <w:color w:val="000000"/>
          <w:szCs w:val="21"/>
        </w:rPr>
      </w:pPr>
      <w:r>
        <w:rPr>
          <w:rFonts w:hint="eastAsia" w:ascii="宋体" w:hAnsi="宋体" w:cs="宋体"/>
          <w:bCs/>
          <w:color w:val="000000"/>
          <w:szCs w:val="21"/>
        </w:rPr>
        <w:t>★</w:t>
      </w:r>
      <w:r>
        <w:rPr>
          <w:rFonts w:hint="eastAsia" w:ascii="宋体" w:hAnsi="宋体" w:cs="宋体"/>
          <w:color w:val="000000"/>
          <w:szCs w:val="21"/>
        </w:rPr>
        <w:t>1.4轴距：</w:t>
      </w:r>
      <w:r>
        <w:rPr>
          <w:rFonts w:hint="eastAsia" w:ascii="宋体" w:hAnsi="宋体" w:cs="宋体"/>
          <w:bCs/>
          <w:szCs w:val="21"/>
        </w:rPr>
        <w:t>≥</w:t>
      </w:r>
      <w:r>
        <w:rPr>
          <w:rFonts w:hint="eastAsia" w:ascii="宋体" w:hAnsi="宋体" w:cs="宋体"/>
          <w:szCs w:val="21"/>
        </w:rPr>
        <w:t>6050 mm(提供公告页并加盖车辆生产厂家公章)</w:t>
      </w:r>
      <w:r>
        <w:rPr>
          <w:rFonts w:hint="eastAsia" w:ascii="宋体" w:hAnsi="宋体" w:cs="宋体"/>
          <w:color w:val="000000"/>
          <w:szCs w:val="21"/>
        </w:rPr>
        <w:t>。</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1.5 公告人数：2-9人。</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 xml:space="preserve">1.6 </w:t>
      </w:r>
      <w:r>
        <w:rPr>
          <w:rFonts w:hint="eastAsia" w:ascii="宋体" w:hAnsi="宋体" w:cs="宋体"/>
          <w:szCs w:val="21"/>
        </w:rPr>
        <w:t>前悬/后悬：≥2620/3330(mm)(提供公告页并加盖车辆生产厂家公章)。</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1.7</w:t>
      </w:r>
      <w:r>
        <w:rPr>
          <w:rFonts w:hint="eastAsia" w:ascii="宋体" w:hAnsi="宋体" w:cs="宋体"/>
          <w:szCs w:val="21"/>
        </w:rPr>
        <w:t>前/后轮距：＜2070/1860(mm) (提供公告页并加盖车辆生产厂家公章)。</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1.8</w:t>
      </w:r>
      <w:r>
        <w:rPr>
          <w:rFonts w:hint="eastAsia" w:ascii="宋体" w:hAnsi="宋体" w:cs="宋体"/>
          <w:bCs/>
          <w:szCs w:val="21"/>
        </w:rPr>
        <w:t>外后视镜：</w:t>
      </w:r>
      <w:r>
        <w:rPr>
          <w:rFonts w:hint="eastAsia" w:ascii="宋体" w:hAnsi="宋体" w:cs="宋体"/>
          <w:szCs w:val="21"/>
        </w:rPr>
        <w:t>电动外后视镜（带电加热）。</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1.9</w:t>
      </w:r>
      <w:r>
        <w:rPr>
          <w:rFonts w:hint="eastAsia" w:ascii="宋体" w:hAnsi="宋体" w:cs="宋体"/>
          <w:szCs w:val="21"/>
        </w:rPr>
        <w:t>倒车影像：单探头彩色倒车监视器。</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1.10</w:t>
      </w:r>
      <w:r>
        <w:rPr>
          <w:rFonts w:hint="eastAsia" w:ascii="宋体" w:hAnsi="宋体" w:cs="宋体"/>
          <w:bCs/>
          <w:szCs w:val="21"/>
        </w:rPr>
        <w:t>缓速器</w:t>
      </w:r>
      <w:r>
        <w:rPr>
          <w:rFonts w:hint="eastAsia" w:ascii="宋体" w:hAnsi="宋体" w:cs="宋体"/>
          <w:color w:val="000000"/>
          <w:szCs w:val="21"/>
        </w:rPr>
        <w:t>：</w:t>
      </w:r>
      <w:r>
        <w:rPr>
          <w:rFonts w:hint="eastAsia" w:ascii="宋体" w:hAnsi="宋体" w:cs="宋体"/>
          <w:szCs w:val="21"/>
        </w:rPr>
        <w:t>有缓速器(有缓速器温度报警装置)</w:t>
      </w:r>
      <w:r>
        <w:rPr>
          <w:rFonts w:hint="eastAsia" w:ascii="宋体" w:hAnsi="宋体" w:cs="宋体"/>
          <w:color w:val="000000"/>
          <w:szCs w:val="21"/>
        </w:rPr>
        <w:t>。</w:t>
      </w:r>
    </w:p>
    <w:p>
      <w:pPr>
        <w:snapToGrid w:val="0"/>
        <w:spacing w:line="360" w:lineRule="auto"/>
        <w:ind w:firstLine="420" w:firstLineChars="200"/>
        <w:rPr>
          <w:rFonts w:hint="eastAsia" w:ascii="宋体" w:hAnsi="宋体" w:cs="宋体"/>
          <w:szCs w:val="21"/>
        </w:rPr>
      </w:pPr>
      <w:r>
        <w:rPr>
          <w:rFonts w:hint="eastAsia" w:ascii="宋体" w:hAnsi="宋体" w:cs="宋体"/>
          <w:bCs/>
          <w:color w:val="000000"/>
          <w:szCs w:val="21"/>
        </w:rPr>
        <w:t>★</w:t>
      </w:r>
      <w:r>
        <w:rPr>
          <w:rFonts w:hint="eastAsia" w:ascii="宋体" w:hAnsi="宋体" w:cs="宋体"/>
          <w:szCs w:val="21"/>
        </w:rPr>
        <w:t>1.11中空玻璃推拉司机窗+侧窗全封闭中空玻璃，车窗窗门为可推拉窗，最后侧窗为上推拉下封闭窗，整车动车窗帘，滑动自如。（提供车辆生产厂家整车玻璃设计图并加盖车辆生产厂家公章，未按要求提供本项按负偏离处理）。</w:t>
      </w:r>
    </w:p>
    <w:p>
      <w:pPr>
        <w:snapToGrid w:val="0"/>
        <w:spacing w:line="360" w:lineRule="auto"/>
        <w:ind w:firstLine="420" w:firstLineChars="200"/>
        <w:rPr>
          <w:rFonts w:hint="eastAsia" w:ascii="宋体" w:hAnsi="宋体" w:cs="宋体"/>
          <w:color w:val="000000"/>
          <w:szCs w:val="21"/>
        </w:rPr>
      </w:pPr>
      <w:r>
        <w:rPr>
          <w:rFonts w:hint="eastAsia" w:ascii="宋体" w:hAnsi="宋体" w:cs="宋体"/>
          <w:bCs/>
          <w:color w:val="000000"/>
          <w:szCs w:val="21"/>
        </w:rPr>
        <w:t>★</w:t>
      </w:r>
      <w:r>
        <w:rPr>
          <w:rFonts w:hint="eastAsia" w:ascii="宋体" w:hAnsi="宋体" w:cs="宋体"/>
          <w:color w:val="000000"/>
          <w:szCs w:val="21"/>
        </w:rPr>
        <w:t>1.12油箱：</w:t>
      </w:r>
      <w:r>
        <w:rPr>
          <w:rFonts w:hint="eastAsia" w:ascii="宋体" w:hAnsi="宋体" w:cs="宋体"/>
          <w:szCs w:val="21"/>
        </w:rPr>
        <w:t>≥300L塑料油箱</w:t>
      </w:r>
      <w:r>
        <w:rPr>
          <w:rFonts w:hint="eastAsia" w:ascii="宋体" w:hAnsi="宋体" w:cs="宋体"/>
          <w:color w:val="000000"/>
          <w:szCs w:val="21"/>
        </w:rPr>
        <w:t>。</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1.13</w:t>
      </w:r>
      <w:r>
        <w:rPr>
          <w:rFonts w:hint="eastAsia" w:ascii="宋体" w:hAnsi="宋体" w:cs="宋体"/>
          <w:bCs/>
          <w:szCs w:val="21"/>
        </w:rPr>
        <w:t>冷凝器：</w:t>
      </w:r>
      <w:r>
        <w:rPr>
          <w:rFonts w:hint="eastAsia" w:ascii="宋体" w:hAnsi="宋体" w:cs="宋体"/>
          <w:szCs w:val="21"/>
        </w:rPr>
        <w:t>有制动冷凝器。</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1.14车身结构：半承载式钢管骨架，预应力涨拉蒙皮，全金属车身，整车拒绝玻璃钢覆盖件（车辆生产厂家出具承诺函原件并加盖公章）。专业医疗车耐磨防腐易清洁车内地板革。</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1.15.</w:t>
      </w:r>
      <w:r>
        <w:rPr>
          <w:rFonts w:hint="eastAsia" w:ascii="宋体" w:hAnsi="宋体" w:cs="宋体"/>
          <w:szCs w:val="21"/>
        </w:rPr>
        <w:t xml:space="preserve"> 司机乘客椅：气囊带减震司机椅（三点式安全带），有司机椅安全带未系报警功能。</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1.16</w:t>
      </w:r>
      <w:r>
        <w:rPr>
          <w:rFonts w:hint="eastAsia" w:ascii="宋体" w:hAnsi="宋体" w:cs="宋体"/>
          <w:szCs w:val="21"/>
        </w:rPr>
        <w:t>空调系统：车载顶置非独立空调（≥28000KCal／h）。</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1.17</w:t>
      </w:r>
      <w:r>
        <w:rPr>
          <w:rFonts w:hint="eastAsia" w:ascii="宋体" w:hAnsi="宋体" w:cs="宋体"/>
          <w:bCs/>
          <w:szCs w:val="21"/>
        </w:rPr>
        <w:t>侧舱门：</w:t>
      </w:r>
      <w:r>
        <w:rPr>
          <w:rFonts w:hint="eastAsia" w:ascii="宋体" w:hAnsi="宋体" w:cs="宋体"/>
          <w:szCs w:val="21"/>
        </w:rPr>
        <w:t>全铝上移门（锂电池舱上翻门）。</w:t>
      </w:r>
    </w:p>
    <w:p>
      <w:pPr>
        <w:snapToGrid w:val="0"/>
        <w:spacing w:line="360" w:lineRule="auto"/>
        <w:ind w:firstLine="420" w:firstLineChars="200"/>
        <w:rPr>
          <w:rFonts w:hint="eastAsia" w:ascii="宋体" w:hAnsi="宋体" w:cs="宋体"/>
          <w:color w:val="000000"/>
          <w:szCs w:val="21"/>
        </w:rPr>
      </w:pPr>
      <w:r>
        <w:rPr>
          <w:rFonts w:hint="eastAsia" w:ascii="宋体" w:hAnsi="宋体" w:cs="宋体"/>
          <w:bCs/>
          <w:color w:val="000000"/>
          <w:szCs w:val="21"/>
        </w:rPr>
        <w:t>★</w:t>
      </w:r>
      <w:r>
        <w:rPr>
          <w:rFonts w:hint="eastAsia" w:ascii="宋体" w:hAnsi="宋体" w:cs="宋体"/>
          <w:color w:val="000000"/>
          <w:szCs w:val="21"/>
        </w:rPr>
        <w:t>1.18</w:t>
      </w:r>
      <w:r>
        <w:rPr>
          <w:rFonts w:hint="eastAsia" w:ascii="宋体" w:hAnsi="宋体" w:cs="宋体"/>
          <w:bCs/>
          <w:szCs w:val="21"/>
        </w:rPr>
        <w:t>平衡支撑：具备液压支撑杆对车辆进行水平校准，液压支撑平衡系统（F型）。</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1.19</w:t>
      </w:r>
      <w:r>
        <w:rPr>
          <w:rFonts w:hint="eastAsia" w:ascii="宋体" w:hAnsi="宋体" w:cs="宋体"/>
          <w:szCs w:val="21"/>
        </w:rPr>
        <w:t>视听系统：硬盘播放器，配19寸液晶显示器，功放+2个大顶防水音柱。</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 xml:space="preserve">1.20 </w:t>
      </w:r>
      <w:r>
        <w:rPr>
          <w:rFonts w:hint="eastAsia" w:ascii="宋体" w:hAnsi="宋体" w:cs="宋体"/>
          <w:bCs/>
          <w:szCs w:val="21"/>
        </w:rPr>
        <w:t>LED显示屏：彩色LED显示屏（右侧第二侧窗）。</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1.21服务设施：</w:t>
      </w:r>
      <w:r>
        <w:rPr>
          <w:rFonts w:hint="eastAsia" w:ascii="宋体" w:hAnsi="宋体" w:cs="宋体"/>
          <w:szCs w:val="21"/>
        </w:rPr>
        <w:t>电子钟（带内外温湿度显示），</w:t>
      </w:r>
      <w:r>
        <w:rPr>
          <w:rFonts w:hint="eastAsia" w:ascii="宋体" w:hAnsi="宋体" w:cs="宋体"/>
          <w:color w:val="000000"/>
          <w:szCs w:val="21"/>
        </w:rPr>
        <w:t>乘客门遥控门锁，换气扇顶风窗，行车记录仪（带GPS），4G网络。</w:t>
      </w:r>
    </w:p>
    <w:p>
      <w:pPr>
        <w:snapToGrid w:val="0"/>
        <w:spacing w:line="360" w:lineRule="auto"/>
        <w:ind w:firstLine="420" w:firstLineChars="200"/>
        <w:rPr>
          <w:rFonts w:hint="eastAsia" w:ascii="宋体" w:hAnsi="宋体" w:cs="宋体"/>
          <w:bCs/>
          <w:szCs w:val="21"/>
        </w:rPr>
      </w:pPr>
      <w:r>
        <w:rPr>
          <w:rFonts w:hint="eastAsia" w:ascii="宋体" w:hAnsi="宋体" w:cs="宋体"/>
          <w:bCs/>
          <w:color w:val="000000"/>
          <w:szCs w:val="21"/>
        </w:rPr>
        <w:t>★</w:t>
      </w:r>
      <w:r>
        <w:rPr>
          <w:rFonts w:hint="eastAsia" w:ascii="宋体" w:hAnsi="宋体" w:cs="宋体"/>
          <w:color w:val="000000"/>
          <w:szCs w:val="21"/>
        </w:rPr>
        <w:t>1.22</w:t>
      </w:r>
      <w:r>
        <w:rPr>
          <w:rFonts w:hint="eastAsia" w:ascii="宋体" w:hAnsi="宋体" w:cs="宋体"/>
          <w:bCs/>
          <w:szCs w:val="21"/>
        </w:rPr>
        <w:t>车身条幅挂钩：两侧内嵌式车身条幅挂钩，不突出车身蒙皮，整洁美观，左右各4个。（必须提供实车照片及销售案例合同，未按要求提供按负偏离处理）</w:t>
      </w:r>
    </w:p>
    <w:p>
      <w:pPr>
        <w:snapToGrid w:val="0"/>
        <w:spacing w:line="360" w:lineRule="auto"/>
        <w:ind w:firstLine="420" w:firstLineChars="200"/>
        <w:rPr>
          <w:rFonts w:hint="eastAsia" w:ascii="宋体" w:hAnsi="宋体" w:cs="宋体"/>
          <w:color w:val="000000"/>
          <w:szCs w:val="21"/>
        </w:rPr>
      </w:pPr>
      <w:r>
        <w:rPr>
          <w:rFonts w:hint="eastAsia" w:ascii="宋体" w:hAnsi="宋体" w:cs="宋体"/>
          <w:bCs/>
          <w:szCs w:val="21"/>
        </w:rPr>
        <w:t>1.23</w:t>
      </w:r>
      <w:r>
        <w:rPr>
          <w:rFonts w:hint="eastAsia" w:ascii="宋体" w:hAnsi="宋体" w:cs="宋体"/>
          <w:color w:val="000000"/>
          <w:szCs w:val="21"/>
        </w:rPr>
        <w:t>其他：整车阴极电泳漆（防腐防锈达到8-10年以上），车身外漆为国产素色漆（根据用车单位制作），行李舱中配置火警报警装置，可提供电泳设备采购合同。</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1.24</w:t>
      </w:r>
      <w:r>
        <w:rPr>
          <w:rFonts w:hint="eastAsia" w:ascii="宋体" w:hAnsi="宋体" w:cs="宋体"/>
          <w:bCs/>
          <w:szCs w:val="21"/>
        </w:rPr>
        <w:t>USB手机充电器接口：</w:t>
      </w:r>
      <w:r>
        <w:rPr>
          <w:rFonts w:hint="eastAsia" w:ascii="宋体" w:hAnsi="宋体" w:cs="宋体"/>
          <w:szCs w:val="21"/>
        </w:rPr>
        <w:t>驾驶区1个USB手机充电器模块。</w:t>
      </w:r>
    </w:p>
    <w:p>
      <w:pPr>
        <w:snapToGrid w:val="0"/>
        <w:spacing w:line="360" w:lineRule="auto"/>
        <w:ind w:firstLine="420" w:firstLineChars="200"/>
        <w:rPr>
          <w:rFonts w:hint="eastAsia" w:ascii="宋体" w:hAnsi="宋体" w:cs="宋体"/>
          <w:bCs/>
          <w:szCs w:val="21"/>
        </w:rPr>
      </w:pPr>
      <w:r>
        <w:rPr>
          <w:rFonts w:hint="eastAsia" w:ascii="宋体" w:hAnsi="宋体" w:cs="宋体"/>
          <w:color w:val="000000"/>
          <w:szCs w:val="21"/>
        </w:rPr>
        <w:t>1.25</w:t>
      </w:r>
      <w:r>
        <w:rPr>
          <w:rFonts w:hint="eastAsia" w:ascii="宋体" w:hAnsi="宋体" w:cs="宋体"/>
          <w:bCs/>
          <w:szCs w:val="21"/>
        </w:rPr>
        <w:t>应有轮胎爆胎应急安全装置。</w:t>
      </w:r>
    </w:p>
    <w:p>
      <w:pPr>
        <w:snapToGrid w:val="0"/>
        <w:spacing w:line="360" w:lineRule="auto"/>
        <w:ind w:firstLine="420" w:firstLineChars="200"/>
        <w:rPr>
          <w:rFonts w:hint="eastAsia" w:ascii="宋体" w:hAnsi="宋体" w:cs="宋体"/>
          <w:color w:val="000000"/>
          <w:szCs w:val="21"/>
        </w:rPr>
      </w:pPr>
      <w:r>
        <w:rPr>
          <w:rFonts w:hint="eastAsia" w:ascii="宋体" w:hAnsi="宋体" w:cs="宋体"/>
          <w:bCs/>
          <w:color w:val="000000"/>
          <w:szCs w:val="21"/>
        </w:rPr>
        <w:t>★</w:t>
      </w:r>
      <w:r>
        <w:rPr>
          <w:rFonts w:hint="eastAsia" w:ascii="宋体" w:hAnsi="宋体" w:cs="宋体"/>
          <w:bCs/>
          <w:szCs w:val="21"/>
        </w:rPr>
        <w:t>1.26最小离地间距及离去角：离地间隙</w:t>
      </w:r>
      <w:r>
        <w:rPr>
          <w:rFonts w:hint="eastAsia" w:ascii="宋体" w:hAnsi="宋体" w:cs="宋体"/>
          <w:color w:val="000000"/>
          <w:szCs w:val="21"/>
        </w:rPr>
        <w:t>≥200mm，车侧最小离地≥300mm离去角≥9°。</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1.27 如有特殊非正常尺寸应提前告知：比如：排挡变速箱方向等。</w:t>
      </w:r>
    </w:p>
    <w:p>
      <w:pPr>
        <w:spacing w:line="360" w:lineRule="auto"/>
        <w:ind w:firstLine="420" w:firstLineChars="200"/>
        <w:rPr>
          <w:rFonts w:hint="eastAsia" w:ascii="宋体" w:hAnsi="宋体" w:cs="宋体"/>
          <w:szCs w:val="21"/>
        </w:rPr>
      </w:pPr>
      <w:r>
        <w:rPr>
          <w:rFonts w:hint="eastAsia" w:ascii="宋体" w:hAnsi="宋体" w:cs="宋体"/>
          <w:szCs w:val="21"/>
        </w:rPr>
        <w:t>2、两侧拓展仓技术要求如下：</w:t>
      </w:r>
    </w:p>
    <w:p>
      <w:pPr>
        <w:spacing w:line="360" w:lineRule="auto"/>
        <w:ind w:firstLine="420" w:firstLineChars="200"/>
        <w:rPr>
          <w:rFonts w:hint="eastAsia" w:ascii="宋体" w:hAnsi="宋体" w:cs="宋体"/>
          <w:szCs w:val="21"/>
        </w:rPr>
      </w:pPr>
      <w:r>
        <w:rPr>
          <w:rFonts w:hint="eastAsia" w:ascii="宋体" w:hAnsi="宋体" w:cs="宋体"/>
          <w:bCs/>
          <w:color w:val="000000"/>
          <w:szCs w:val="21"/>
        </w:rPr>
        <w:t>★</w:t>
      </w:r>
      <w:r>
        <w:rPr>
          <w:rFonts w:hint="eastAsia" w:ascii="宋体" w:hAnsi="宋体" w:cs="宋体"/>
          <w:szCs w:val="21"/>
        </w:rPr>
        <w:t>2.1.抽拉箱体控制方式：配电柜按钮操作和遥控器操作两种方式。</w:t>
      </w:r>
    </w:p>
    <w:p>
      <w:pPr>
        <w:spacing w:line="360" w:lineRule="auto"/>
        <w:ind w:firstLine="420" w:firstLineChars="200"/>
        <w:rPr>
          <w:rFonts w:hint="eastAsia" w:ascii="宋体" w:hAnsi="宋体" w:cs="宋体"/>
          <w:szCs w:val="21"/>
        </w:rPr>
      </w:pPr>
      <w:r>
        <w:rPr>
          <w:rFonts w:hint="eastAsia" w:ascii="宋体" w:hAnsi="宋体" w:cs="宋体"/>
          <w:szCs w:val="21"/>
        </w:rPr>
        <w:t>2.2.抽拉箱体方管采用不小于16Mn冷拉无缝钢管。</w:t>
      </w:r>
    </w:p>
    <w:p>
      <w:pPr>
        <w:spacing w:line="360" w:lineRule="auto"/>
        <w:ind w:firstLine="420" w:firstLineChars="200"/>
        <w:rPr>
          <w:rFonts w:hint="eastAsia" w:ascii="宋体" w:hAnsi="宋体" w:cs="宋体"/>
          <w:szCs w:val="21"/>
        </w:rPr>
      </w:pPr>
      <w:r>
        <w:rPr>
          <w:rFonts w:hint="eastAsia" w:ascii="宋体" w:hAnsi="宋体" w:cs="宋体"/>
          <w:bCs/>
          <w:color w:val="000000"/>
          <w:szCs w:val="21"/>
        </w:rPr>
        <w:t>★</w:t>
      </w:r>
      <w:r>
        <w:rPr>
          <w:rFonts w:hint="eastAsia" w:ascii="宋体" w:hAnsi="宋体" w:cs="宋体"/>
          <w:szCs w:val="21"/>
        </w:rPr>
        <w:t>2.3.拓展行程：≥600mm。</w:t>
      </w:r>
    </w:p>
    <w:p>
      <w:pPr>
        <w:spacing w:line="360" w:lineRule="auto"/>
        <w:ind w:firstLine="420" w:firstLineChars="200"/>
        <w:rPr>
          <w:rFonts w:hint="eastAsia" w:ascii="宋体" w:hAnsi="宋体" w:cs="宋体"/>
          <w:szCs w:val="21"/>
        </w:rPr>
      </w:pPr>
      <w:r>
        <w:rPr>
          <w:rFonts w:hint="eastAsia" w:ascii="宋体" w:hAnsi="宋体" w:cs="宋体"/>
          <w:szCs w:val="21"/>
        </w:rPr>
        <w:t>2.4.拓展完成时间：≤50s。</w:t>
      </w:r>
    </w:p>
    <w:p>
      <w:pPr>
        <w:spacing w:line="360" w:lineRule="auto"/>
        <w:ind w:firstLine="420" w:firstLineChars="200"/>
        <w:rPr>
          <w:rFonts w:hint="eastAsia" w:ascii="宋体" w:hAnsi="宋体" w:cs="宋体"/>
          <w:szCs w:val="21"/>
        </w:rPr>
      </w:pPr>
      <w:r>
        <w:rPr>
          <w:rFonts w:hint="eastAsia" w:ascii="宋体" w:hAnsi="宋体" w:cs="宋体"/>
          <w:szCs w:val="21"/>
        </w:rPr>
        <w:t>2.5.减速电机功率：≥550w。</w:t>
      </w:r>
    </w:p>
    <w:p>
      <w:pPr>
        <w:spacing w:line="360" w:lineRule="auto"/>
        <w:ind w:firstLine="420" w:firstLineChars="200"/>
        <w:rPr>
          <w:rFonts w:hint="eastAsia" w:ascii="宋体" w:hAnsi="宋体" w:cs="宋体"/>
          <w:szCs w:val="21"/>
        </w:rPr>
      </w:pPr>
      <w:r>
        <w:rPr>
          <w:rFonts w:hint="eastAsia" w:ascii="宋体" w:hAnsi="宋体" w:cs="宋体"/>
          <w:szCs w:val="21"/>
        </w:rPr>
        <w:t>2.6.单侧抽拉舱滑道承重≥560kg，抽拉舱滑道要保证在抽拉舱打开闭合过程中平稳运行，不得有变形、下沉现象。</w:t>
      </w:r>
    </w:p>
    <w:p>
      <w:pPr>
        <w:spacing w:line="360" w:lineRule="auto"/>
        <w:ind w:firstLine="420" w:firstLineChars="200"/>
        <w:rPr>
          <w:rFonts w:hint="eastAsia" w:ascii="宋体" w:hAnsi="宋体" w:cs="宋体"/>
          <w:szCs w:val="21"/>
        </w:rPr>
      </w:pPr>
      <w:r>
        <w:rPr>
          <w:rFonts w:hint="eastAsia" w:ascii="宋体" w:hAnsi="宋体" w:cs="宋体"/>
          <w:bCs/>
          <w:color w:val="000000"/>
          <w:szCs w:val="21"/>
        </w:rPr>
        <w:t>★</w:t>
      </w:r>
      <w:r>
        <w:rPr>
          <w:rFonts w:hint="eastAsia" w:ascii="宋体" w:hAnsi="宋体" w:cs="宋体"/>
          <w:szCs w:val="21"/>
        </w:rPr>
        <w:t>2.7.</w:t>
      </w:r>
      <w:r>
        <w:rPr>
          <w:rFonts w:hint="eastAsia" w:ascii="宋体" w:hAnsi="宋体" w:cs="宋体"/>
          <w:szCs w:val="21"/>
        </w:rPr>
        <w:tab/>
      </w:r>
      <w:r>
        <w:rPr>
          <w:rFonts w:hint="eastAsia" w:ascii="宋体" w:hAnsi="宋体" w:cs="宋体"/>
          <w:szCs w:val="21"/>
        </w:rPr>
        <w:t>抽拉舱内侧防夹功能：采用红外线网格防夹结构，遇到障碍物后在1秒内停止，并返回一段距离。</w:t>
      </w:r>
    </w:p>
    <w:p>
      <w:pPr>
        <w:spacing w:line="360" w:lineRule="auto"/>
        <w:ind w:firstLine="420" w:firstLineChars="200"/>
        <w:rPr>
          <w:rFonts w:hint="eastAsia" w:ascii="宋体" w:hAnsi="宋体" w:cs="宋体"/>
          <w:szCs w:val="21"/>
        </w:rPr>
      </w:pPr>
      <w:r>
        <w:rPr>
          <w:rFonts w:hint="eastAsia" w:ascii="宋体" w:hAnsi="宋体" w:cs="宋体"/>
          <w:bCs/>
          <w:color w:val="000000"/>
          <w:szCs w:val="21"/>
        </w:rPr>
        <w:t>★</w:t>
      </w:r>
      <w:r>
        <w:rPr>
          <w:rFonts w:hint="eastAsia" w:ascii="宋体" w:hAnsi="宋体" w:cs="宋体"/>
          <w:szCs w:val="21"/>
        </w:rPr>
        <w:t>2.8.</w:t>
      </w:r>
      <w:r>
        <w:rPr>
          <w:rFonts w:hint="eastAsia" w:ascii="宋体" w:hAnsi="宋体" w:cs="宋体"/>
          <w:szCs w:val="21"/>
        </w:rPr>
        <w:tab/>
      </w:r>
      <w:r>
        <w:rPr>
          <w:rFonts w:hint="eastAsia" w:ascii="宋体" w:hAnsi="宋体" w:cs="宋体"/>
          <w:szCs w:val="21"/>
        </w:rPr>
        <w:t>抽拉舱手动电动两套操作系统，在电动失效情况下，通过手动方式能够保证抽拉舱的打开和收回。</w:t>
      </w:r>
    </w:p>
    <w:p>
      <w:pPr>
        <w:spacing w:line="360" w:lineRule="auto"/>
        <w:ind w:firstLine="420" w:firstLineChars="200"/>
        <w:rPr>
          <w:rFonts w:hint="eastAsia" w:ascii="宋体" w:hAnsi="宋体" w:cs="宋体"/>
          <w:szCs w:val="21"/>
        </w:rPr>
      </w:pPr>
      <w:r>
        <w:rPr>
          <w:rFonts w:hint="eastAsia" w:ascii="宋体" w:hAnsi="宋体" w:cs="宋体"/>
          <w:szCs w:val="21"/>
        </w:rPr>
        <w:t>2.9.限位开关：在抽拉舱打开和闭合时，通过行程开关控制抽拉舱的打开和闭合行程。</w:t>
      </w:r>
    </w:p>
    <w:p>
      <w:pPr>
        <w:spacing w:line="360" w:lineRule="auto"/>
        <w:ind w:firstLine="420" w:firstLineChars="200"/>
        <w:rPr>
          <w:rFonts w:hint="eastAsia" w:ascii="宋体" w:hAnsi="宋体" w:cs="宋体"/>
          <w:szCs w:val="21"/>
        </w:rPr>
      </w:pPr>
      <w:r>
        <w:rPr>
          <w:rFonts w:hint="eastAsia" w:ascii="宋体" w:hAnsi="宋体" w:cs="宋体"/>
          <w:bCs/>
          <w:color w:val="000000"/>
          <w:szCs w:val="21"/>
        </w:rPr>
        <w:t>★</w:t>
      </w:r>
      <w:r>
        <w:rPr>
          <w:rFonts w:hint="eastAsia" w:ascii="宋体" w:hAnsi="宋体" w:cs="宋体"/>
          <w:szCs w:val="21"/>
        </w:rPr>
        <w:t>2.10.抽拉舱自锁功能：在抽拉舱打开、闭合及行程过程中停止时，抽拉舱都具有锁止功能，不会因受外力发生移动。</w:t>
      </w:r>
    </w:p>
    <w:p>
      <w:pPr>
        <w:spacing w:line="360" w:lineRule="auto"/>
        <w:ind w:firstLine="420" w:firstLineChars="200"/>
        <w:rPr>
          <w:rFonts w:hint="eastAsia" w:ascii="宋体" w:hAnsi="宋体" w:cs="宋体"/>
          <w:szCs w:val="21"/>
        </w:rPr>
      </w:pPr>
      <w:r>
        <w:rPr>
          <w:rFonts w:hint="eastAsia" w:ascii="宋体" w:hAnsi="宋体" w:cs="宋体"/>
          <w:szCs w:val="21"/>
        </w:rPr>
        <w:t>2.11.以上每条技术参数都需要采血车生产厂家提供技术证明资料，并加盖采血车生产厂家公章，证明资料中没有体现技术参数的按负偏离处理。</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3、锂电池参数</w:t>
      </w:r>
    </w:p>
    <w:p>
      <w:pPr>
        <w:spacing w:line="360" w:lineRule="auto"/>
        <w:ind w:firstLine="420" w:firstLineChars="200"/>
        <w:rPr>
          <w:rFonts w:hint="eastAsia" w:ascii="宋体" w:hAnsi="宋体" w:cs="宋体"/>
          <w:szCs w:val="21"/>
        </w:rPr>
      </w:pPr>
      <w:r>
        <w:rPr>
          <w:rFonts w:hint="eastAsia" w:ascii="宋体" w:hAnsi="宋体" w:cs="宋体"/>
          <w:szCs w:val="21"/>
        </w:rPr>
        <w:t>锂电系统1套，技术要求如下：</w:t>
      </w:r>
    </w:p>
    <w:p>
      <w:pPr>
        <w:spacing w:line="360" w:lineRule="auto"/>
        <w:ind w:firstLine="420" w:firstLineChars="200"/>
        <w:rPr>
          <w:rFonts w:hint="eastAsia" w:ascii="宋体" w:hAnsi="宋体" w:cs="宋体"/>
          <w:szCs w:val="21"/>
        </w:rPr>
      </w:pPr>
      <w:r>
        <w:rPr>
          <w:rFonts w:hint="eastAsia" w:ascii="宋体" w:hAnsi="宋体" w:cs="宋体"/>
          <w:bCs/>
          <w:szCs w:val="21"/>
        </w:rPr>
        <w:t>★</w:t>
      </w:r>
      <w:r>
        <w:rPr>
          <w:rFonts w:hint="eastAsia" w:ascii="宋体" w:hAnsi="宋体" w:cs="宋体"/>
          <w:szCs w:val="21"/>
        </w:rPr>
        <w:t>3.1.磷酸铁锂离子电池组1组，电量≥70.48KWH, 放电率≥93%,供电时间8-10小时 。</w:t>
      </w:r>
    </w:p>
    <w:p>
      <w:pPr>
        <w:spacing w:line="360" w:lineRule="auto"/>
        <w:ind w:firstLine="420" w:firstLineChars="200"/>
        <w:rPr>
          <w:rFonts w:hint="eastAsia" w:ascii="宋体" w:hAnsi="宋体" w:cs="宋体"/>
          <w:szCs w:val="21"/>
        </w:rPr>
      </w:pPr>
      <w:r>
        <w:rPr>
          <w:rFonts w:hint="eastAsia" w:ascii="宋体" w:hAnsi="宋体" w:cs="宋体"/>
          <w:bCs/>
          <w:color w:val="000000"/>
          <w:szCs w:val="21"/>
        </w:rPr>
        <w:t>★</w:t>
      </w:r>
      <w:r>
        <w:rPr>
          <w:rFonts w:hint="eastAsia" w:ascii="宋体" w:hAnsi="宋体" w:cs="宋体"/>
          <w:szCs w:val="21"/>
        </w:rPr>
        <w:t>3.2.电池组主串联回路须内置快速熔断器，以保证电源系统发生短路时可断开主电路。</w:t>
      </w:r>
    </w:p>
    <w:p>
      <w:pPr>
        <w:spacing w:line="360" w:lineRule="auto"/>
        <w:ind w:firstLine="420" w:firstLineChars="200"/>
        <w:rPr>
          <w:rFonts w:hint="eastAsia" w:ascii="宋体" w:hAnsi="宋体" w:cs="宋体"/>
          <w:szCs w:val="21"/>
        </w:rPr>
      </w:pPr>
      <w:r>
        <w:rPr>
          <w:rFonts w:hint="eastAsia" w:ascii="宋体" w:hAnsi="宋体" w:cs="宋体"/>
          <w:szCs w:val="21"/>
        </w:rPr>
        <w:t>3.3.电源系统应设有泄压和透气装置，泄压压力不大于50 kPa。</w:t>
      </w:r>
    </w:p>
    <w:p>
      <w:pPr>
        <w:spacing w:line="360" w:lineRule="auto"/>
        <w:ind w:firstLine="420" w:firstLineChars="200"/>
        <w:rPr>
          <w:rFonts w:hint="eastAsia" w:ascii="宋体" w:hAnsi="宋体" w:cs="宋体"/>
          <w:szCs w:val="21"/>
        </w:rPr>
      </w:pPr>
      <w:r>
        <w:rPr>
          <w:rFonts w:hint="eastAsia" w:ascii="宋体" w:hAnsi="宋体" w:cs="宋体"/>
          <w:bCs/>
          <w:color w:val="000000"/>
          <w:szCs w:val="21"/>
        </w:rPr>
        <w:t>★</w:t>
      </w:r>
      <w:r>
        <w:rPr>
          <w:rFonts w:hint="eastAsia" w:ascii="宋体" w:hAnsi="宋体" w:cs="宋体"/>
          <w:szCs w:val="21"/>
        </w:rPr>
        <w:t>3.4.防火要求：B级电压部件所用绝缘材料的阻燃性能应符合GB/T 2408-2008规定的水平燃烧HB级，垂直燃烧V—0级。</w:t>
      </w:r>
    </w:p>
    <w:p>
      <w:pPr>
        <w:spacing w:line="360" w:lineRule="auto"/>
        <w:ind w:firstLine="420" w:firstLineChars="200"/>
        <w:rPr>
          <w:rFonts w:hint="eastAsia" w:ascii="宋体" w:hAnsi="宋体" w:cs="宋体"/>
          <w:szCs w:val="21"/>
        </w:rPr>
      </w:pPr>
      <w:r>
        <w:rPr>
          <w:rFonts w:hint="eastAsia" w:ascii="宋体" w:hAnsi="宋体" w:cs="宋体"/>
          <w:bCs/>
          <w:color w:val="000000"/>
          <w:szCs w:val="21"/>
        </w:rPr>
        <w:t>★</w:t>
      </w:r>
      <w:r>
        <w:rPr>
          <w:rFonts w:hint="eastAsia" w:ascii="宋体" w:hAnsi="宋体" w:cs="宋体"/>
          <w:szCs w:val="21"/>
        </w:rPr>
        <w:t>3.5.电源系统的绝缘电阻、爬电距离应符合GB/T 18384.1-5.2的要求。</w:t>
      </w:r>
    </w:p>
    <w:p>
      <w:pPr>
        <w:spacing w:line="360" w:lineRule="auto"/>
        <w:ind w:firstLine="420" w:firstLineChars="200"/>
        <w:rPr>
          <w:rFonts w:hint="eastAsia" w:ascii="宋体" w:hAnsi="宋体" w:cs="宋体"/>
          <w:szCs w:val="21"/>
        </w:rPr>
      </w:pPr>
      <w:r>
        <w:rPr>
          <w:rFonts w:hint="eastAsia" w:ascii="宋体" w:hAnsi="宋体" w:cs="宋体"/>
          <w:bCs/>
          <w:color w:val="000000"/>
          <w:szCs w:val="21"/>
        </w:rPr>
        <w:t>★</w:t>
      </w:r>
      <w:r>
        <w:rPr>
          <w:rFonts w:hint="eastAsia" w:ascii="宋体" w:hAnsi="宋体" w:cs="宋体"/>
          <w:szCs w:val="21"/>
        </w:rPr>
        <w:t>3.6.电池箱具备加热功能，配置加热管理控制模块和加热器，能够控制电池箱体内的温度,具备充电加热和行车加热模式,加热速率大于0.25℃/min。</w:t>
      </w:r>
    </w:p>
    <w:p>
      <w:pPr>
        <w:spacing w:line="360" w:lineRule="auto"/>
        <w:ind w:firstLine="420" w:firstLineChars="200"/>
        <w:rPr>
          <w:rFonts w:hint="eastAsia" w:ascii="宋体" w:hAnsi="宋体" w:cs="宋体"/>
          <w:szCs w:val="21"/>
        </w:rPr>
      </w:pPr>
      <w:r>
        <w:rPr>
          <w:rFonts w:hint="eastAsia" w:ascii="宋体" w:hAnsi="宋体" w:cs="宋体"/>
          <w:bCs/>
          <w:color w:val="000000"/>
          <w:szCs w:val="21"/>
        </w:rPr>
        <w:t>★</w:t>
      </w:r>
      <w:r>
        <w:rPr>
          <w:rFonts w:hint="eastAsia" w:ascii="宋体" w:hAnsi="宋体" w:cs="宋体"/>
          <w:szCs w:val="21"/>
        </w:rPr>
        <w:t>3.7.电池管理系统具备绝缘电阻检测功能。</w:t>
      </w:r>
    </w:p>
    <w:p>
      <w:pPr>
        <w:spacing w:line="360" w:lineRule="auto"/>
        <w:ind w:firstLine="420" w:firstLineChars="200"/>
        <w:rPr>
          <w:rFonts w:hint="eastAsia" w:ascii="宋体" w:hAnsi="宋体" w:cs="宋体"/>
          <w:szCs w:val="21"/>
        </w:rPr>
      </w:pPr>
      <w:r>
        <w:rPr>
          <w:rFonts w:hint="eastAsia" w:ascii="宋体" w:hAnsi="宋体" w:cs="宋体"/>
          <w:szCs w:val="21"/>
        </w:rPr>
        <w:t>3.8.刹车时的能量回馈，为了保护电池包，当电池电压较高或者电池包内温度较低时，可由整车控制器控制降低回馈电流或不回馈能量。</w:t>
      </w:r>
    </w:p>
    <w:p>
      <w:pPr>
        <w:spacing w:line="360" w:lineRule="auto"/>
        <w:ind w:firstLine="420" w:firstLineChars="200"/>
        <w:rPr>
          <w:rFonts w:hint="eastAsia" w:ascii="宋体" w:hAnsi="宋体" w:cs="宋体"/>
          <w:bCs/>
          <w:color w:val="FF0000"/>
          <w:szCs w:val="21"/>
        </w:rPr>
      </w:pPr>
      <w:r>
        <w:rPr>
          <w:rFonts w:hint="eastAsia" w:ascii="宋体" w:hAnsi="宋体" w:cs="宋体"/>
          <w:bCs/>
          <w:color w:val="000000"/>
          <w:szCs w:val="21"/>
        </w:rPr>
        <w:t>★</w:t>
      </w:r>
      <w:r>
        <w:rPr>
          <w:rFonts w:hint="eastAsia" w:ascii="宋体" w:hAnsi="宋体" w:cs="宋体"/>
          <w:szCs w:val="21"/>
        </w:rPr>
        <w:t>3.9. 电池控制屏1套，有电池单体最低电压数值及电池系统单体电压过低报警提示信息，电池更换提示,并断开电池输出。</w:t>
      </w:r>
    </w:p>
    <w:p>
      <w:pPr>
        <w:spacing w:line="360" w:lineRule="auto"/>
        <w:ind w:firstLine="420" w:firstLineChars="200"/>
        <w:rPr>
          <w:rFonts w:hint="eastAsia" w:ascii="宋体" w:hAnsi="宋体" w:cs="宋体"/>
          <w:szCs w:val="21"/>
        </w:rPr>
      </w:pPr>
      <w:r>
        <w:rPr>
          <w:rFonts w:hint="eastAsia" w:ascii="宋体" w:hAnsi="宋体" w:cs="宋体"/>
          <w:bCs/>
          <w:szCs w:val="21"/>
        </w:rPr>
        <w:t>★</w:t>
      </w:r>
      <w:r>
        <w:rPr>
          <w:rFonts w:hint="eastAsia" w:ascii="宋体" w:hAnsi="宋体" w:cs="宋体"/>
          <w:szCs w:val="21"/>
        </w:rPr>
        <w:t>3.10.</w:t>
      </w:r>
      <w:r>
        <w:rPr>
          <w:rFonts w:hint="eastAsia" w:ascii="宋体" w:hAnsi="宋体" w:cs="宋体"/>
          <w:b/>
          <w:bCs/>
          <w:szCs w:val="21"/>
        </w:rPr>
        <w:t>电池管理系统（BMS）1套</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3.10.1SOC计算精度误差：＜5%。</w:t>
      </w:r>
    </w:p>
    <w:p>
      <w:pPr>
        <w:spacing w:line="360" w:lineRule="auto"/>
        <w:ind w:firstLine="420" w:firstLineChars="200"/>
        <w:rPr>
          <w:rFonts w:hint="eastAsia" w:ascii="宋体" w:hAnsi="宋体" w:cs="宋体"/>
          <w:szCs w:val="21"/>
        </w:rPr>
      </w:pPr>
      <w:r>
        <w:rPr>
          <w:rFonts w:hint="eastAsia" w:ascii="宋体" w:hAnsi="宋体" w:cs="宋体"/>
          <w:szCs w:val="21"/>
        </w:rPr>
        <w:t>3.10.2 单体温度采集范围：-40℃~80℃。</w:t>
      </w:r>
    </w:p>
    <w:p>
      <w:pPr>
        <w:spacing w:line="360" w:lineRule="auto"/>
        <w:ind w:firstLine="420" w:firstLineChars="200"/>
        <w:rPr>
          <w:rFonts w:hint="eastAsia" w:ascii="宋体" w:hAnsi="宋体" w:cs="宋体"/>
          <w:szCs w:val="21"/>
        </w:rPr>
      </w:pPr>
      <w:r>
        <w:rPr>
          <w:rFonts w:hint="eastAsia" w:ascii="宋体" w:hAnsi="宋体" w:cs="宋体"/>
          <w:szCs w:val="21"/>
        </w:rPr>
        <w:t>3.10.3</w:t>
      </w:r>
      <w:r>
        <w:rPr>
          <w:rFonts w:hint="eastAsia" w:ascii="宋体" w:hAnsi="宋体" w:cs="宋体"/>
          <w:szCs w:val="21"/>
        </w:rPr>
        <w:tab/>
      </w:r>
      <w:r>
        <w:rPr>
          <w:rFonts w:hint="eastAsia" w:ascii="宋体" w:hAnsi="宋体" w:cs="宋体"/>
          <w:szCs w:val="21"/>
        </w:rPr>
        <w:t>单体温度采集精度：≤±1℃。</w:t>
      </w:r>
    </w:p>
    <w:p>
      <w:pPr>
        <w:spacing w:line="360" w:lineRule="auto"/>
        <w:ind w:firstLine="420" w:firstLineChars="200"/>
        <w:rPr>
          <w:rFonts w:hint="eastAsia" w:ascii="宋体" w:hAnsi="宋体" w:cs="宋体"/>
          <w:szCs w:val="21"/>
        </w:rPr>
      </w:pPr>
      <w:r>
        <w:rPr>
          <w:rFonts w:hint="eastAsia" w:ascii="宋体" w:hAnsi="宋体" w:cs="宋体"/>
          <w:szCs w:val="21"/>
        </w:rPr>
        <w:t>3.10.4</w:t>
      </w:r>
      <w:r>
        <w:rPr>
          <w:rFonts w:hint="eastAsia" w:ascii="宋体" w:hAnsi="宋体" w:cs="宋体"/>
          <w:szCs w:val="21"/>
        </w:rPr>
        <w:tab/>
      </w:r>
      <w:r>
        <w:rPr>
          <w:rFonts w:hint="eastAsia" w:ascii="宋体" w:hAnsi="宋体" w:cs="宋体"/>
          <w:szCs w:val="21"/>
        </w:rPr>
        <w:t>单体电压采集范围：0V~5V。</w:t>
      </w:r>
    </w:p>
    <w:p>
      <w:pPr>
        <w:spacing w:line="360" w:lineRule="auto"/>
        <w:ind w:firstLine="420" w:firstLineChars="200"/>
        <w:rPr>
          <w:rFonts w:hint="eastAsia" w:ascii="宋体" w:hAnsi="宋体" w:cs="宋体"/>
          <w:szCs w:val="21"/>
        </w:rPr>
      </w:pPr>
      <w:r>
        <w:rPr>
          <w:rFonts w:hint="eastAsia" w:ascii="宋体" w:hAnsi="宋体" w:cs="宋体"/>
          <w:szCs w:val="21"/>
        </w:rPr>
        <w:t>3.10.5</w:t>
      </w:r>
      <w:r>
        <w:rPr>
          <w:rFonts w:hint="eastAsia" w:ascii="宋体" w:hAnsi="宋体" w:cs="宋体"/>
          <w:szCs w:val="21"/>
        </w:rPr>
        <w:tab/>
      </w:r>
      <w:r>
        <w:rPr>
          <w:rFonts w:hint="eastAsia" w:ascii="宋体" w:hAnsi="宋体" w:cs="宋体"/>
          <w:szCs w:val="21"/>
        </w:rPr>
        <w:t>单体电压采集精度：≤0.2%FSR。</w:t>
      </w:r>
    </w:p>
    <w:p>
      <w:pPr>
        <w:spacing w:line="360" w:lineRule="auto"/>
        <w:ind w:firstLine="420" w:firstLineChars="200"/>
        <w:rPr>
          <w:rFonts w:hint="eastAsia" w:ascii="宋体" w:hAnsi="宋体" w:cs="宋体"/>
          <w:szCs w:val="21"/>
        </w:rPr>
      </w:pPr>
      <w:r>
        <w:rPr>
          <w:rFonts w:hint="eastAsia" w:ascii="宋体" w:hAnsi="宋体" w:cs="宋体"/>
          <w:szCs w:val="21"/>
        </w:rPr>
        <w:t>3.10.6</w:t>
      </w:r>
      <w:r>
        <w:rPr>
          <w:rFonts w:hint="eastAsia" w:ascii="宋体" w:hAnsi="宋体" w:cs="宋体"/>
          <w:szCs w:val="21"/>
        </w:rPr>
        <w:tab/>
      </w:r>
      <w:r>
        <w:rPr>
          <w:rFonts w:hint="eastAsia" w:ascii="宋体" w:hAnsi="宋体" w:cs="宋体"/>
          <w:szCs w:val="21"/>
        </w:rPr>
        <w:t>总电压采集范围：0V~750V。</w:t>
      </w:r>
    </w:p>
    <w:p>
      <w:pPr>
        <w:spacing w:line="360" w:lineRule="auto"/>
        <w:ind w:firstLine="420" w:firstLineChars="200"/>
        <w:rPr>
          <w:rFonts w:hint="eastAsia" w:ascii="宋体" w:hAnsi="宋体" w:cs="宋体"/>
          <w:szCs w:val="21"/>
        </w:rPr>
      </w:pPr>
      <w:r>
        <w:rPr>
          <w:rFonts w:hint="eastAsia" w:ascii="宋体" w:hAnsi="宋体" w:cs="宋体"/>
          <w:szCs w:val="21"/>
        </w:rPr>
        <w:t>3.10.7</w:t>
      </w:r>
      <w:r>
        <w:rPr>
          <w:rFonts w:hint="eastAsia" w:ascii="宋体" w:hAnsi="宋体" w:cs="宋体"/>
          <w:szCs w:val="21"/>
        </w:rPr>
        <w:tab/>
      </w:r>
      <w:r>
        <w:rPr>
          <w:rFonts w:hint="eastAsia" w:ascii="宋体" w:hAnsi="宋体" w:cs="宋体"/>
          <w:szCs w:val="21"/>
        </w:rPr>
        <w:t>总电压采集精度：≤1%FSR。</w:t>
      </w:r>
    </w:p>
    <w:p>
      <w:pPr>
        <w:spacing w:line="360" w:lineRule="auto"/>
        <w:ind w:firstLine="420" w:firstLineChars="200"/>
        <w:rPr>
          <w:rFonts w:hint="eastAsia" w:ascii="宋体" w:hAnsi="宋体" w:cs="宋体"/>
          <w:szCs w:val="21"/>
        </w:rPr>
      </w:pPr>
      <w:r>
        <w:rPr>
          <w:rFonts w:hint="eastAsia" w:ascii="宋体" w:hAnsi="宋体" w:cs="宋体"/>
          <w:szCs w:val="21"/>
        </w:rPr>
        <w:t>3.10.8电流采集精度：≤1% FSR。</w:t>
      </w:r>
    </w:p>
    <w:p>
      <w:pPr>
        <w:spacing w:line="360" w:lineRule="auto"/>
        <w:ind w:firstLine="420" w:firstLineChars="200"/>
        <w:rPr>
          <w:rFonts w:hint="eastAsia" w:ascii="宋体" w:hAnsi="宋体" w:cs="宋体"/>
          <w:szCs w:val="21"/>
        </w:rPr>
      </w:pPr>
      <w:r>
        <w:rPr>
          <w:rFonts w:hint="eastAsia" w:ascii="宋体" w:hAnsi="宋体" w:cs="宋体"/>
          <w:szCs w:val="21"/>
        </w:rPr>
        <w:t>3.10.9具有电压、电流、温度、高压、均衡、CAN通讯故障诊断功能。</w:t>
      </w:r>
    </w:p>
    <w:p>
      <w:pPr>
        <w:spacing w:line="360" w:lineRule="auto"/>
        <w:ind w:firstLine="420" w:firstLineChars="200"/>
        <w:rPr>
          <w:rFonts w:hint="eastAsia" w:ascii="宋体" w:hAnsi="宋体" w:cs="宋体"/>
          <w:szCs w:val="21"/>
        </w:rPr>
      </w:pPr>
      <w:r>
        <w:rPr>
          <w:rFonts w:hint="eastAsia" w:ascii="宋体" w:hAnsi="宋体" w:cs="宋体"/>
          <w:szCs w:val="21"/>
        </w:rPr>
        <w:t>3.10.10具有过压、欠压、过流、过温、绝缘、充电超出限制、放电超出限制等保护及报警功能。</w:t>
      </w:r>
    </w:p>
    <w:p>
      <w:pPr>
        <w:spacing w:line="360" w:lineRule="auto"/>
        <w:ind w:firstLine="420" w:firstLineChars="200"/>
        <w:rPr>
          <w:rFonts w:hint="eastAsia" w:ascii="宋体" w:hAnsi="宋体" w:cs="宋体"/>
          <w:szCs w:val="21"/>
        </w:rPr>
      </w:pPr>
      <w:r>
        <w:rPr>
          <w:rFonts w:hint="eastAsia" w:ascii="宋体" w:hAnsi="宋体" w:cs="宋体"/>
          <w:szCs w:val="21"/>
        </w:rPr>
        <w:t>3.10.11具有绝缘电阻监测功能。</w:t>
      </w:r>
    </w:p>
    <w:p>
      <w:pPr>
        <w:spacing w:line="360" w:lineRule="auto"/>
        <w:ind w:firstLine="420" w:firstLineChars="200"/>
        <w:rPr>
          <w:rFonts w:hint="eastAsia" w:ascii="宋体" w:hAnsi="宋体" w:cs="宋体"/>
          <w:szCs w:val="21"/>
        </w:rPr>
      </w:pPr>
      <w:r>
        <w:rPr>
          <w:rFonts w:hint="eastAsia" w:ascii="宋体" w:hAnsi="宋体" w:cs="宋体"/>
          <w:szCs w:val="21"/>
        </w:rPr>
        <w:t>3.10.12具有CAN通讯功能。</w:t>
      </w:r>
    </w:p>
    <w:p>
      <w:pPr>
        <w:spacing w:line="360" w:lineRule="auto"/>
        <w:ind w:firstLine="420" w:firstLineChars="200"/>
        <w:rPr>
          <w:rFonts w:hint="eastAsia" w:ascii="宋体" w:hAnsi="宋体" w:cs="宋体"/>
          <w:szCs w:val="21"/>
        </w:rPr>
      </w:pPr>
      <w:r>
        <w:rPr>
          <w:rFonts w:hint="eastAsia" w:ascii="宋体" w:hAnsi="宋体" w:cs="宋体"/>
          <w:szCs w:val="21"/>
        </w:rPr>
        <w:t>3.10.13具有SOC过低报警。</w:t>
      </w:r>
    </w:p>
    <w:p>
      <w:pPr>
        <w:spacing w:line="360" w:lineRule="auto"/>
        <w:ind w:firstLine="420" w:firstLineChars="200"/>
        <w:rPr>
          <w:rFonts w:hint="eastAsia" w:ascii="宋体" w:hAnsi="宋体" w:cs="宋体"/>
          <w:szCs w:val="21"/>
        </w:rPr>
      </w:pPr>
      <w:r>
        <w:rPr>
          <w:rFonts w:hint="eastAsia" w:ascii="宋体" w:hAnsi="宋体" w:cs="宋体"/>
          <w:szCs w:val="21"/>
        </w:rPr>
        <w:t>3.10.14具备SOH估算功能，监控电池健康状态功能。</w:t>
      </w:r>
    </w:p>
    <w:p>
      <w:pPr>
        <w:spacing w:line="360" w:lineRule="auto"/>
        <w:ind w:firstLine="420" w:firstLineChars="200"/>
        <w:rPr>
          <w:rFonts w:hint="eastAsia" w:ascii="宋体" w:hAnsi="宋体" w:cs="宋体"/>
          <w:szCs w:val="21"/>
        </w:rPr>
      </w:pPr>
      <w:r>
        <w:rPr>
          <w:rFonts w:hint="eastAsia" w:ascii="宋体" w:hAnsi="宋体" w:cs="宋体"/>
          <w:szCs w:val="21"/>
        </w:rPr>
        <w:t>3.10.15具有低功耗和休眠功能，全部电池巡检时间：＜50ms，巡检周期:0.5S。</w:t>
      </w:r>
    </w:p>
    <w:p>
      <w:pPr>
        <w:spacing w:line="360" w:lineRule="auto"/>
        <w:ind w:firstLine="420" w:firstLineChars="200"/>
        <w:rPr>
          <w:rFonts w:hint="eastAsia" w:ascii="宋体" w:hAnsi="宋体" w:cs="宋体"/>
          <w:szCs w:val="21"/>
        </w:rPr>
      </w:pPr>
      <w:r>
        <w:rPr>
          <w:rFonts w:hint="eastAsia" w:ascii="宋体" w:hAnsi="宋体" w:cs="宋体"/>
          <w:szCs w:val="21"/>
        </w:rPr>
        <w:t>3.10.16具有继电器以及高压环路互锁诊断功能。</w:t>
      </w:r>
    </w:p>
    <w:p>
      <w:pPr>
        <w:spacing w:line="360" w:lineRule="auto"/>
        <w:ind w:firstLine="420" w:firstLineChars="200"/>
        <w:rPr>
          <w:rFonts w:hint="eastAsia" w:ascii="宋体" w:hAnsi="宋体" w:cs="宋体"/>
          <w:szCs w:val="21"/>
        </w:rPr>
      </w:pPr>
      <w:r>
        <w:rPr>
          <w:rFonts w:hint="eastAsia" w:ascii="宋体" w:hAnsi="宋体" w:cs="宋体"/>
          <w:szCs w:val="21"/>
        </w:rPr>
        <w:t>3.11.显示屏:可以时时显示电池组电压、电流、剩余电量、电池组温度等。</w:t>
      </w:r>
    </w:p>
    <w:p>
      <w:pPr>
        <w:spacing w:line="360" w:lineRule="auto"/>
        <w:ind w:firstLine="420" w:firstLineChars="200"/>
        <w:rPr>
          <w:rFonts w:hint="eastAsia" w:ascii="宋体" w:hAnsi="宋体" w:cs="宋体"/>
          <w:szCs w:val="21"/>
        </w:rPr>
      </w:pPr>
      <w:r>
        <w:rPr>
          <w:rFonts w:hint="eastAsia" w:ascii="宋体" w:hAnsi="宋体" w:cs="宋体"/>
          <w:szCs w:val="21"/>
        </w:rPr>
        <w:t>3.12.逆变器1件,额定输出功率15KW,输出电压220V AC,额定输出电流68A;针对锂电池：输入电压：320V~720V，具有过温、过载、输出短路、过电流、过电压、欠电压、工作时负载突变等即时停机保护功能。</w:t>
      </w:r>
    </w:p>
    <w:p>
      <w:pPr>
        <w:spacing w:line="360" w:lineRule="auto"/>
        <w:ind w:firstLine="420" w:firstLineChars="200"/>
        <w:rPr>
          <w:rFonts w:hint="eastAsia" w:ascii="宋体" w:hAnsi="宋体" w:cs="宋体"/>
          <w:szCs w:val="21"/>
        </w:rPr>
      </w:pPr>
      <w:r>
        <w:rPr>
          <w:rFonts w:hint="eastAsia" w:ascii="宋体" w:hAnsi="宋体" w:cs="宋体"/>
          <w:szCs w:val="21"/>
        </w:rPr>
        <w:t>3.13.车载充电机1件, 额定输出功率13.2KW, 最大充电电流36A,接入电压AC220V,具有人机交互界面，提供自动和人工两种充电模式。</w:t>
      </w:r>
    </w:p>
    <w:p>
      <w:pPr>
        <w:spacing w:line="360" w:lineRule="auto"/>
        <w:ind w:firstLine="420" w:firstLineChars="200"/>
        <w:rPr>
          <w:rFonts w:hint="eastAsia" w:ascii="宋体" w:hAnsi="宋体" w:cs="宋体"/>
          <w:szCs w:val="21"/>
        </w:rPr>
      </w:pPr>
      <w:r>
        <w:rPr>
          <w:rFonts w:hint="eastAsia" w:ascii="宋体" w:hAnsi="宋体" w:cs="宋体"/>
          <w:szCs w:val="21"/>
        </w:rPr>
        <w:t>3.14.隔离变压器1件,输入电压AC220V，50HZ;输出电压AC220V，50HZ;额定容量：≥15KVA 。</w:t>
      </w:r>
    </w:p>
    <w:p>
      <w:pPr>
        <w:spacing w:line="360" w:lineRule="auto"/>
        <w:ind w:firstLine="420" w:firstLineChars="200"/>
        <w:rPr>
          <w:rFonts w:hint="eastAsia" w:ascii="宋体" w:hAnsi="宋体" w:cs="宋体"/>
          <w:szCs w:val="21"/>
        </w:rPr>
      </w:pPr>
      <w:r>
        <w:rPr>
          <w:rFonts w:hint="eastAsia" w:ascii="宋体" w:hAnsi="宋体" w:cs="宋体"/>
          <w:szCs w:val="21"/>
        </w:rPr>
        <w:t>3.15.交流充电插座及充电枪一套,不需要直流充电桩,有市电的位置可直接将充电枪与市电连接充电,可随时随地实现充电,方便便捷。</w:t>
      </w:r>
    </w:p>
    <w:p>
      <w:pPr>
        <w:spacing w:line="360" w:lineRule="auto"/>
        <w:ind w:firstLine="420" w:firstLineChars="200"/>
        <w:rPr>
          <w:rFonts w:hint="eastAsia" w:ascii="宋体" w:hAnsi="宋体" w:cs="宋体"/>
          <w:szCs w:val="21"/>
        </w:rPr>
      </w:pPr>
      <w:r>
        <w:rPr>
          <w:rFonts w:hint="eastAsia" w:ascii="宋体" w:hAnsi="宋体" w:cs="宋体"/>
          <w:bCs/>
          <w:color w:val="000000"/>
          <w:szCs w:val="21"/>
        </w:rPr>
        <w:t>★</w:t>
      </w:r>
      <w:r>
        <w:rPr>
          <w:rFonts w:hint="eastAsia" w:ascii="宋体" w:hAnsi="宋体" w:cs="宋体"/>
          <w:szCs w:val="21"/>
        </w:rPr>
        <w:t>3.16.可抽拉托架1套,钢结构件，防护等级同车体，经电泳工艺处理，防腐性强，安装在舱体里可以抽拉,方便锂电系统维护。</w:t>
      </w:r>
    </w:p>
    <w:p>
      <w:pPr>
        <w:spacing w:line="360" w:lineRule="auto"/>
        <w:ind w:firstLine="420" w:firstLineChars="200"/>
        <w:rPr>
          <w:rFonts w:hint="eastAsia" w:ascii="宋体" w:hAnsi="宋体" w:cs="宋体"/>
          <w:szCs w:val="21"/>
        </w:rPr>
      </w:pPr>
      <w:r>
        <w:rPr>
          <w:rFonts w:hint="eastAsia" w:ascii="宋体" w:hAnsi="宋体" w:cs="宋体"/>
          <w:szCs w:val="21"/>
        </w:rPr>
        <w:t>3.17.振动要求: 满足整车振动要求(符合GB/T31467.3-2015标准)。</w:t>
      </w:r>
    </w:p>
    <w:p>
      <w:pPr>
        <w:spacing w:line="360" w:lineRule="auto"/>
        <w:ind w:firstLine="420" w:firstLineChars="200"/>
        <w:rPr>
          <w:rFonts w:hint="eastAsia" w:ascii="宋体" w:hAnsi="宋体" w:cs="宋体"/>
          <w:szCs w:val="21"/>
        </w:rPr>
      </w:pPr>
      <w:r>
        <w:rPr>
          <w:rFonts w:hint="eastAsia" w:ascii="宋体" w:hAnsi="宋体" w:cs="宋体"/>
          <w:szCs w:val="21"/>
        </w:rPr>
        <w:t>3.18.IP防护等级：电池系统防护等级≥IP68，高压盒防护等级≥IP55。</w:t>
      </w:r>
    </w:p>
    <w:p>
      <w:pPr>
        <w:spacing w:line="360" w:lineRule="auto"/>
        <w:ind w:firstLine="420" w:firstLineChars="200"/>
        <w:rPr>
          <w:rFonts w:hint="eastAsia" w:ascii="宋体" w:hAnsi="宋体" w:cs="宋体"/>
          <w:szCs w:val="21"/>
        </w:rPr>
      </w:pPr>
      <w:r>
        <w:rPr>
          <w:rFonts w:hint="eastAsia" w:ascii="宋体" w:hAnsi="宋体" w:cs="宋体"/>
          <w:bCs/>
          <w:color w:val="000000"/>
          <w:szCs w:val="21"/>
        </w:rPr>
        <w:t>★</w:t>
      </w:r>
      <w:r>
        <w:rPr>
          <w:rFonts w:hint="eastAsia" w:ascii="宋体" w:hAnsi="宋体" w:cs="宋体"/>
          <w:szCs w:val="21"/>
        </w:rPr>
        <w:t>3.19.锂电室仓门上设计有充电线开口，给锂电充电时无需打开仓门。</w:t>
      </w:r>
    </w:p>
    <w:p>
      <w:pPr>
        <w:spacing w:line="360" w:lineRule="auto"/>
        <w:ind w:firstLine="420" w:firstLineChars="200"/>
        <w:rPr>
          <w:rFonts w:hint="eastAsia" w:ascii="宋体" w:hAnsi="宋体" w:cs="宋体"/>
          <w:szCs w:val="21"/>
        </w:rPr>
      </w:pPr>
      <w:r>
        <w:rPr>
          <w:rFonts w:hint="eastAsia" w:ascii="宋体" w:hAnsi="宋体" w:cs="宋体"/>
          <w:szCs w:val="21"/>
        </w:rPr>
        <w:t>备注：以上技术参数需要提供锂电系统生成厂家检测报告或其他技术证明资料（加盖锂电系统生产厂家和采血车生产厂家公章），证明资料中没有体现的技术参数都按负偏离处理。</w:t>
      </w:r>
    </w:p>
    <w:p>
      <w:pPr>
        <w:spacing w:line="360" w:lineRule="auto"/>
        <w:ind w:firstLine="420" w:firstLineChars="200"/>
        <w:rPr>
          <w:rFonts w:hint="eastAsia" w:ascii="宋体" w:hAnsi="宋体" w:cs="宋体"/>
          <w:szCs w:val="21"/>
        </w:rPr>
      </w:pPr>
      <w:r>
        <w:rPr>
          <w:rFonts w:hint="eastAsia" w:ascii="宋体" w:hAnsi="宋体" w:cs="宋体"/>
          <w:bCs/>
          <w:szCs w:val="21"/>
        </w:rPr>
        <w:t>★</w:t>
      </w:r>
      <w:r>
        <w:rPr>
          <w:rFonts w:hint="eastAsia" w:ascii="宋体" w:hAnsi="宋体" w:cs="宋体"/>
          <w:szCs w:val="21"/>
        </w:rPr>
        <w:t>3.20要求电池操作方便：按下总开关和逆变开关电池即可工作。</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4、车辆功能配置</w:t>
      </w:r>
    </w:p>
    <w:p>
      <w:pPr>
        <w:snapToGrid w:val="0"/>
        <w:spacing w:line="360" w:lineRule="auto"/>
        <w:ind w:firstLine="420" w:firstLineChars="200"/>
        <w:rPr>
          <w:rFonts w:hint="eastAsia" w:ascii="宋体" w:hAnsi="宋体" w:cs="宋体"/>
          <w:szCs w:val="21"/>
        </w:rPr>
      </w:pPr>
      <w:r>
        <w:rPr>
          <w:rFonts w:hint="eastAsia" w:ascii="宋体" w:hAnsi="宋体" w:cs="宋体"/>
          <w:szCs w:val="21"/>
        </w:rPr>
        <w:t>4.1内饰风格。</w:t>
      </w:r>
    </w:p>
    <w:p>
      <w:pPr>
        <w:pStyle w:val="6"/>
        <w:spacing w:line="360" w:lineRule="auto"/>
        <w:rPr>
          <w:rFonts w:hint="eastAsia" w:ascii="宋体" w:hAnsi="宋体" w:eastAsia="宋体" w:cs="宋体"/>
          <w:sz w:val="21"/>
          <w:szCs w:val="21"/>
        </w:rPr>
      </w:pPr>
      <w:r>
        <w:rPr>
          <w:rFonts w:hint="eastAsia" w:ascii="宋体" w:hAnsi="宋体" w:eastAsia="宋体" w:cs="宋体"/>
          <w:bCs/>
          <w:color w:val="000000"/>
          <w:sz w:val="21"/>
          <w:szCs w:val="21"/>
        </w:rPr>
        <w:t xml:space="preserve">4.1.1 </w:t>
      </w:r>
      <w:r>
        <w:rPr>
          <w:rFonts w:hint="eastAsia" w:ascii="宋体" w:hAnsi="宋体" w:eastAsia="宋体" w:cs="宋体"/>
          <w:sz w:val="21"/>
          <w:szCs w:val="21"/>
        </w:rPr>
        <w:t>开模风道，米黄色装饰条。</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4.1.2窗帘、围帘：米黄色。</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4.1.3圆凳：米黄色。</w:t>
      </w:r>
    </w:p>
    <w:p>
      <w:pPr>
        <w:pStyle w:val="6"/>
        <w:spacing w:line="360" w:lineRule="auto"/>
        <w:rPr>
          <w:rFonts w:hint="eastAsia" w:ascii="宋体" w:hAnsi="宋体" w:eastAsia="宋体" w:cs="宋体"/>
          <w:sz w:val="21"/>
          <w:szCs w:val="21"/>
        </w:rPr>
      </w:pPr>
      <w:r>
        <w:rPr>
          <w:rFonts w:hint="eastAsia" w:ascii="宋体" w:hAnsi="宋体" w:eastAsia="宋体" w:cs="宋体"/>
          <w:sz w:val="21"/>
          <w:szCs w:val="21"/>
        </w:rPr>
        <w:t>4.1.4坐垫、座椅：米黄拼色。</w:t>
      </w:r>
    </w:p>
    <w:p>
      <w:pPr>
        <w:snapToGrid w:val="0"/>
        <w:spacing w:line="360" w:lineRule="auto"/>
        <w:ind w:firstLine="420" w:firstLineChars="200"/>
        <w:rPr>
          <w:rFonts w:hint="eastAsia" w:ascii="宋体" w:hAnsi="宋体" w:cs="宋体"/>
          <w:szCs w:val="21"/>
        </w:rPr>
      </w:pPr>
      <w:r>
        <w:rPr>
          <w:rFonts w:hint="eastAsia" w:ascii="宋体" w:hAnsi="宋体" w:cs="宋体"/>
          <w:szCs w:val="21"/>
        </w:rPr>
        <w:t>4.1.5浅色耐磨防腐地板。</w:t>
      </w:r>
    </w:p>
    <w:p>
      <w:pPr>
        <w:spacing w:line="360" w:lineRule="auto"/>
        <w:ind w:firstLine="420" w:firstLineChars="200"/>
        <w:rPr>
          <w:rFonts w:hint="eastAsia" w:ascii="宋体" w:hAnsi="宋体" w:cs="宋体"/>
          <w:szCs w:val="21"/>
        </w:rPr>
      </w:pPr>
      <w:r>
        <w:rPr>
          <w:rFonts w:hint="eastAsia" w:ascii="宋体" w:hAnsi="宋体" w:cs="宋体"/>
          <w:szCs w:val="21"/>
        </w:rPr>
        <w:t>4.2工作设施。</w:t>
      </w:r>
    </w:p>
    <w:p>
      <w:pPr>
        <w:spacing w:line="360" w:lineRule="auto"/>
        <w:ind w:firstLine="420" w:firstLineChars="200"/>
        <w:rPr>
          <w:rFonts w:hint="eastAsia" w:ascii="宋体" w:hAnsi="宋体" w:cs="宋体"/>
          <w:szCs w:val="21"/>
        </w:rPr>
      </w:pPr>
      <w:r>
        <w:rPr>
          <w:rFonts w:hint="eastAsia" w:ascii="宋体" w:hAnsi="宋体" w:cs="宋体"/>
          <w:szCs w:val="21"/>
        </w:rPr>
        <w:t>4.2.1.</w:t>
      </w:r>
      <w:r>
        <w:rPr>
          <w:rFonts w:hint="eastAsia" w:ascii="宋体" w:hAnsi="宋体" w:cs="宋体"/>
          <w:szCs w:val="21"/>
        </w:rPr>
        <w:tab/>
      </w:r>
      <w:r>
        <w:rPr>
          <w:rFonts w:hint="eastAsia" w:ascii="宋体" w:hAnsi="宋体" w:cs="宋体"/>
          <w:szCs w:val="21"/>
        </w:rPr>
        <w:t>填表台（不锈钢，理化板台面）1个。</w:t>
      </w:r>
    </w:p>
    <w:p>
      <w:pPr>
        <w:spacing w:line="360" w:lineRule="auto"/>
        <w:ind w:firstLine="420" w:firstLineChars="200"/>
        <w:rPr>
          <w:rFonts w:hint="eastAsia" w:ascii="宋体" w:hAnsi="宋体" w:cs="宋体"/>
          <w:szCs w:val="21"/>
        </w:rPr>
      </w:pPr>
      <w:r>
        <w:rPr>
          <w:rFonts w:hint="eastAsia" w:ascii="宋体" w:hAnsi="宋体" w:cs="宋体"/>
          <w:szCs w:val="21"/>
        </w:rPr>
        <w:t>4.2.2.</w:t>
      </w:r>
      <w:r>
        <w:rPr>
          <w:rFonts w:hint="eastAsia" w:ascii="宋体" w:hAnsi="宋体" w:cs="宋体"/>
          <w:szCs w:val="21"/>
        </w:rPr>
        <w:tab/>
      </w:r>
      <w:r>
        <w:rPr>
          <w:rFonts w:hint="eastAsia" w:ascii="宋体" w:hAnsi="宋体" w:cs="宋体"/>
          <w:szCs w:val="21"/>
        </w:rPr>
        <w:t>体检台（不锈钢,理化板台面，带打印机小台面）1个。</w:t>
      </w:r>
    </w:p>
    <w:p>
      <w:pPr>
        <w:spacing w:line="360" w:lineRule="auto"/>
        <w:ind w:firstLine="420" w:firstLineChars="200"/>
        <w:rPr>
          <w:rFonts w:hint="eastAsia" w:ascii="宋体" w:hAnsi="宋体" w:cs="宋体"/>
          <w:szCs w:val="21"/>
        </w:rPr>
      </w:pPr>
      <w:r>
        <w:rPr>
          <w:rFonts w:hint="eastAsia" w:ascii="宋体" w:hAnsi="宋体" w:cs="宋体"/>
          <w:szCs w:val="21"/>
        </w:rPr>
        <w:t>4.2.3.</w:t>
      </w:r>
      <w:r>
        <w:rPr>
          <w:rFonts w:hint="eastAsia" w:ascii="宋体" w:hAnsi="宋体" w:cs="宋体"/>
          <w:szCs w:val="21"/>
        </w:rPr>
        <w:tab/>
      </w:r>
      <w:r>
        <w:rPr>
          <w:rFonts w:hint="eastAsia" w:ascii="宋体" w:hAnsi="宋体" w:cs="宋体"/>
          <w:szCs w:val="21"/>
        </w:rPr>
        <w:t>采血台（不锈钢,理化板台面）4个。</w:t>
      </w:r>
    </w:p>
    <w:p>
      <w:pPr>
        <w:spacing w:line="360" w:lineRule="auto"/>
        <w:ind w:firstLine="420" w:firstLineChars="200"/>
        <w:rPr>
          <w:rFonts w:hint="eastAsia" w:ascii="宋体" w:hAnsi="宋体" w:cs="宋体"/>
          <w:szCs w:val="21"/>
        </w:rPr>
      </w:pPr>
      <w:r>
        <w:rPr>
          <w:rFonts w:hint="eastAsia" w:ascii="宋体" w:hAnsi="宋体" w:cs="宋体"/>
          <w:szCs w:val="21"/>
        </w:rPr>
        <w:t>4.2.4.</w:t>
      </w:r>
      <w:r>
        <w:rPr>
          <w:rFonts w:hint="eastAsia" w:ascii="宋体" w:hAnsi="宋体" w:cs="宋体"/>
          <w:szCs w:val="21"/>
        </w:rPr>
        <w:tab/>
      </w:r>
      <w:r>
        <w:rPr>
          <w:rFonts w:hint="eastAsia" w:ascii="宋体" w:hAnsi="宋体" w:cs="宋体"/>
          <w:szCs w:val="21"/>
        </w:rPr>
        <w:t>热合台（不锈钢,理化板台面）1个。</w:t>
      </w:r>
    </w:p>
    <w:p>
      <w:pPr>
        <w:spacing w:line="360" w:lineRule="auto"/>
        <w:ind w:firstLine="420" w:firstLineChars="200"/>
        <w:rPr>
          <w:rFonts w:hint="eastAsia" w:ascii="宋体" w:hAnsi="宋体" w:cs="宋体"/>
          <w:szCs w:val="21"/>
        </w:rPr>
      </w:pPr>
      <w:r>
        <w:rPr>
          <w:rFonts w:hint="eastAsia" w:ascii="宋体" w:hAnsi="宋体" w:cs="宋体"/>
          <w:szCs w:val="21"/>
        </w:rPr>
        <w:t>4.2.5.</w:t>
      </w:r>
      <w:r>
        <w:rPr>
          <w:rFonts w:hint="eastAsia" w:ascii="宋体" w:hAnsi="宋体" w:cs="宋体"/>
          <w:szCs w:val="21"/>
        </w:rPr>
        <w:tab/>
      </w:r>
      <w:r>
        <w:rPr>
          <w:rFonts w:hint="eastAsia" w:ascii="宋体" w:hAnsi="宋体" w:cs="宋体"/>
          <w:szCs w:val="21"/>
        </w:rPr>
        <w:t>可升降护士圆凳9个。</w:t>
      </w:r>
    </w:p>
    <w:p>
      <w:pPr>
        <w:spacing w:line="360" w:lineRule="auto"/>
        <w:ind w:firstLine="420" w:firstLineChars="200"/>
        <w:rPr>
          <w:rFonts w:hint="eastAsia" w:ascii="宋体" w:hAnsi="宋体" w:cs="宋体"/>
          <w:szCs w:val="21"/>
        </w:rPr>
      </w:pPr>
      <w:r>
        <w:rPr>
          <w:rFonts w:hint="eastAsia" w:ascii="宋体" w:hAnsi="宋体" w:cs="宋体"/>
          <w:szCs w:val="21"/>
        </w:rPr>
        <w:t>4.2.6.</w:t>
      </w:r>
      <w:r>
        <w:rPr>
          <w:rFonts w:hint="eastAsia" w:ascii="宋体" w:hAnsi="宋体" w:cs="宋体"/>
          <w:szCs w:val="21"/>
        </w:rPr>
        <w:tab/>
      </w:r>
      <w:r>
        <w:rPr>
          <w:rFonts w:hint="eastAsia" w:ascii="宋体" w:hAnsi="宋体" w:cs="宋体"/>
          <w:szCs w:val="21"/>
        </w:rPr>
        <w:t>休息沙发（不锈钢底座，两侧有脚垫（方便献血人员放脚），脚垫可上下升降）1个。</w:t>
      </w:r>
    </w:p>
    <w:p>
      <w:pPr>
        <w:spacing w:line="360" w:lineRule="auto"/>
        <w:ind w:firstLine="420" w:firstLineChars="200"/>
        <w:rPr>
          <w:rFonts w:hint="eastAsia" w:ascii="宋体" w:hAnsi="宋体" w:cs="宋体"/>
          <w:szCs w:val="21"/>
        </w:rPr>
      </w:pPr>
      <w:r>
        <w:rPr>
          <w:rFonts w:hint="eastAsia" w:ascii="宋体" w:hAnsi="宋体" w:cs="宋体"/>
          <w:szCs w:val="21"/>
        </w:rPr>
        <w:t>4.2.7. 为方便使用，所有抽屉必须为按钮锁。</w:t>
      </w:r>
    </w:p>
    <w:p>
      <w:pPr>
        <w:spacing w:line="360" w:lineRule="auto"/>
        <w:ind w:firstLine="420" w:firstLineChars="200"/>
        <w:rPr>
          <w:rFonts w:hint="eastAsia" w:ascii="宋体" w:hAnsi="宋体" w:cs="宋体"/>
          <w:szCs w:val="21"/>
        </w:rPr>
      </w:pPr>
      <w:r>
        <w:rPr>
          <w:rFonts w:hint="eastAsia" w:ascii="宋体" w:hAnsi="宋体" w:cs="宋体"/>
          <w:szCs w:val="21"/>
        </w:rPr>
        <w:t>4．2．8采血椅：采血椅8件，加厚坐垫及靠背，电动升降扶手，采血椅底座前后可调节，靠背前后可调节。</w:t>
      </w:r>
    </w:p>
    <w:p>
      <w:pPr>
        <w:spacing w:line="360" w:lineRule="auto"/>
        <w:ind w:firstLine="420" w:firstLineChars="200"/>
        <w:rPr>
          <w:rFonts w:hint="eastAsia" w:ascii="宋体" w:hAnsi="宋体" w:cs="宋体"/>
          <w:szCs w:val="21"/>
        </w:rPr>
      </w:pPr>
      <w:r>
        <w:rPr>
          <w:rFonts w:hint="eastAsia" w:ascii="宋体" w:hAnsi="宋体" w:cs="宋体"/>
          <w:szCs w:val="21"/>
        </w:rPr>
        <w:t>4.3 灯光设施： 车顶两侧长条灯数组，每个工作位有独立照明。</w:t>
      </w:r>
    </w:p>
    <w:p>
      <w:pPr>
        <w:spacing w:line="360" w:lineRule="auto"/>
        <w:ind w:firstLine="420" w:firstLineChars="200"/>
        <w:rPr>
          <w:rFonts w:hint="eastAsia" w:ascii="宋体" w:hAnsi="宋体" w:cs="宋体"/>
          <w:szCs w:val="21"/>
        </w:rPr>
      </w:pPr>
      <w:r>
        <w:rPr>
          <w:rFonts w:hint="eastAsia" w:ascii="宋体" w:hAnsi="宋体" w:cs="宋体"/>
          <w:szCs w:val="21"/>
        </w:rPr>
        <w:t>4.4 服务设施：微波炉1台，冷热饮水机1台（外置饮水机），饮水机柜1个，垃圾柜（不锈钢，理化板台面）1个，后高地板储物柜（不锈钢）1个，生活柜1个，衣帽钩5个，垃圾桶3个，壁挂式空气消毒机1台，风幕机1台，献血相关流程设备（路由2个、储血冰箱1台、笔记本电脑5台，打印机2台。建议型号：4G路由器（映翰通 IR615-S-LQ20-WLAN）、海尔 HXC-258、CZK-IIC，其他型号应不低于此类硬件性能参数配置），冰箱底部设置减震垫，后部加强不锈钢支架固定（与侧围连接），4G路由器一个固定于驾驶室后上部位子，防震动。</w:t>
      </w:r>
    </w:p>
    <w:p>
      <w:pPr>
        <w:spacing w:line="360" w:lineRule="auto"/>
        <w:ind w:firstLine="420" w:firstLineChars="200"/>
        <w:rPr>
          <w:rFonts w:hint="eastAsia" w:ascii="宋体" w:hAnsi="宋体" w:cs="宋体"/>
          <w:szCs w:val="21"/>
        </w:rPr>
      </w:pPr>
      <w:r>
        <w:rPr>
          <w:rFonts w:hint="eastAsia" w:ascii="宋体" w:hAnsi="宋体" w:cs="宋体"/>
          <w:szCs w:val="21"/>
        </w:rPr>
        <w:t>4.4 空调设施：车内安装1套6p中央空调，出风口与车载空调一致。</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4.5 对外宣传系统：功放+车顶2个防水音柱，硬盘播放器+LED屏幕1个（P2.5、视角大于等于120°、屏幕寿命大于等于10万小时、换帧频率大于等于60HZ/秒，工作温度-20至50摄氏度或不低于此配置）。</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4.6 设计有专门隐蔽存放清洁工具（扫帚、簸箕）的地方。</w:t>
      </w:r>
    </w:p>
    <w:p>
      <w:pPr>
        <w:spacing w:line="360" w:lineRule="auto"/>
        <w:ind w:firstLine="420" w:firstLineChars="200"/>
        <w:rPr>
          <w:rFonts w:hint="eastAsia" w:ascii="宋体" w:hAnsi="宋体" w:cs="宋体"/>
          <w:szCs w:val="21"/>
        </w:rPr>
      </w:pPr>
      <w:r>
        <w:rPr>
          <w:rFonts w:hint="eastAsia" w:ascii="宋体" w:hAnsi="宋体" w:cs="宋体"/>
          <w:bCs/>
          <w:szCs w:val="21"/>
        </w:rPr>
        <w:t>★</w:t>
      </w:r>
      <w:r>
        <w:rPr>
          <w:rFonts w:hint="eastAsia" w:ascii="宋体" w:hAnsi="宋体" w:cs="宋体"/>
          <w:szCs w:val="21"/>
        </w:rPr>
        <w:t xml:space="preserve">4.7 </w:t>
      </w:r>
      <w:r>
        <w:rPr>
          <w:rFonts w:hint="eastAsia" w:ascii="宋体" w:hAnsi="宋体" w:cs="宋体"/>
          <w:color w:val="000000"/>
          <w:szCs w:val="21"/>
        </w:rPr>
        <w:t>安装监控设备1套，</w:t>
      </w:r>
      <w:r>
        <w:rPr>
          <w:rFonts w:hint="eastAsia" w:ascii="宋体" w:hAnsi="宋体" w:cs="宋体"/>
          <w:szCs w:val="21"/>
        </w:rPr>
        <w:t>接入血站现有监控平台。</w:t>
      </w:r>
    </w:p>
    <w:p>
      <w:pPr>
        <w:spacing w:line="360" w:lineRule="auto"/>
        <w:ind w:firstLine="420" w:firstLineChars="200"/>
        <w:rPr>
          <w:rFonts w:hint="eastAsia" w:ascii="宋体" w:hAnsi="宋体" w:cs="宋体"/>
          <w:szCs w:val="21"/>
        </w:rPr>
      </w:pPr>
      <w:r>
        <w:rPr>
          <w:rFonts w:hint="eastAsia" w:ascii="宋体" w:hAnsi="宋体" w:cs="宋体"/>
          <w:szCs w:val="21"/>
        </w:rPr>
        <w:t>车载主机：产品支持同时接入4路网络视频信号（分辨率1920*1080，码流为4Mbps），全部通道均≥24帧；IPC接入接口具有专用固定设计，能保证车辆震动环境下的连接可靠；录像、回放全双工：在所有视（音）频通道处于满负荷记录的状态下，进行录像的检索及回放操作时，应均能正常运行，且不丢帧；产品需支持4G三网通通讯模块及卫星定位模块可插拔，方便模块升级；产品需能够同时接入2块2TB  2.5英寸HDD/SSD硬盘，接入方式为可插拔式，并采用航空气囊硬盘减振专利技术，产品硬盘盒需自带USB数据导出接口；（具备智能温控系统）；产品需硬件设计上具备断电保护功能，设备在突然断电情况下，仍可实现正常关机；产品需采用车载专用的航空插头，确保信号连接稳定；产品需具有1个RS232接口、1个RS485接口,1个LAN口、 5个RJ45接口（其中4个带POE供电功能）、2个USB接口、2个A/V OUT接口、报警输入至少7路（其中4路可用于行车信号接入）/输出至少2路、支持至少1路脉冲信号输入。产品需支持web操作，能与浙江省血液中心车载软件对接。</w:t>
      </w:r>
    </w:p>
    <w:p>
      <w:pPr>
        <w:spacing w:line="360" w:lineRule="auto"/>
        <w:ind w:firstLine="420" w:firstLineChars="200"/>
        <w:rPr>
          <w:rFonts w:hint="eastAsia" w:ascii="宋体" w:hAnsi="宋体" w:cs="宋体"/>
          <w:szCs w:val="21"/>
        </w:rPr>
      </w:pPr>
      <w:r>
        <w:rPr>
          <w:rFonts w:hint="eastAsia" w:ascii="宋体" w:hAnsi="宋体" w:cs="宋体"/>
          <w:szCs w:val="21"/>
        </w:rPr>
        <w:t>摄像头：具有200万像素 CMOS传感器；需具有20路取流路数能力，以满足更多用户同时在线访问摄像机视频。需支持三码流技术，支持主码流1920x1080@25fps、第三码流1920x1080@25fps和子码流704x576@25fps同时输出。信噪比不小于57dB。红外补光距离不小于30米。需支持智能红外功能，红外灯开启时，可根据被摄物的距离自动调节红外光功率密度。不低于IP66防尘防水和IK8防暴等级。（最低照度彩色：0.05 lx，黑白：0.005 lx，灰度等级不小于11级。设置密码时，需可以自动提示密码复杂度为高、中、低。在丢包率设置为5%的网络环境下，可正常显示监控画面。设备与客户端之间用100米网线进行传输，数据包丢包数不大于0.2%。需支持8行字符显示，字体颜色可设置，需具有图片叠加到视频画面功能。设备支持无需输入用户名和密码即能浏览视频图像的匿名访问功能。需具有黑白名单功能，其中白名单可添加不小于10个IP地址。设备工作状态时，支持空气放电8kV，接触放电6kV，支持6kV峰值电压。需具有区域遮盖、移动侦测、数字降噪、强光抑制、背光补偿、防红外过曝、走廊模式、ROI感兴趣区域、SVC可伸缩编码、视频水印等功能。支持越界入侵、区域入侵，并可联动报警上传、发送邮件、联动录像、辅助输出等多种报警触发方式，还支持音频异常侦测等功能。可通过客户端软件或IE浏览器发起语音对讲，可实现双向语音对讲。摄像机能够在-30~70摄氏度，湿度小于93%环境下稳定工作。  需同时支持DC12V和POE供电，且在不小于DC12V±25%范围内变化时可以正常工作。</w:t>
      </w:r>
    </w:p>
    <w:p>
      <w:pPr>
        <w:spacing w:line="360" w:lineRule="auto"/>
        <w:ind w:firstLine="420" w:firstLineChars="200"/>
        <w:rPr>
          <w:rFonts w:hint="eastAsia" w:ascii="宋体" w:hAnsi="宋体" w:cs="宋体"/>
          <w:szCs w:val="21"/>
        </w:rPr>
      </w:pPr>
      <w:r>
        <w:rPr>
          <w:rFonts w:hint="eastAsia" w:ascii="宋体" w:hAnsi="宋体" w:cs="宋体"/>
          <w:szCs w:val="21"/>
        </w:rPr>
        <w:t>车载语音对讲设备：全双工对讲，麦克风、音响音质清晰。</w:t>
      </w:r>
    </w:p>
    <w:p>
      <w:pPr>
        <w:spacing w:line="360" w:lineRule="auto"/>
        <w:ind w:firstLine="420" w:firstLineChars="200"/>
        <w:rPr>
          <w:rFonts w:hint="eastAsia" w:ascii="宋体" w:hAnsi="宋体" w:cs="宋体"/>
          <w:szCs w:val="21"/>
        </w:rPr>
      </w:pPr>
      <w:r>
        <w:rPr>
          <w:rFonts w:hint="eastAsia" w:ascii="宋体" w:hAnsi="宋体" w:cs="宋体"/>
          <w:szCs w:val="21"/>
        </w:rPr>
        <w:t>报警按钮：主机状态显示、报警按钮。</w:t>
      </w:r>
    </w:p>
    <w:p>
      <w:pPr>
        <w:spacing w:line="360" w:lineRule="auto"/>
        <w:ind w:firstLine="420" w:firstLineChars="200"/>
        <w:rPr>
          <w:rFonts w:hint="eastAsia" w:ascii="宋体" w:hAnsi="宋体" w:cs="宋体"/>
          <w:szCs w:val="21"/>
        </w:rPr>
      </w:pPr>
      <w:r>
        <w:rPr>
          <w:rFonts w:hint="eastAsia" w:ascii="宋体" w:hAnsi="宋体" w:cs="宋体"/>
          <w:szCs w:val="21"/>
        </w:rPr>
        <w:t>4．8．市电空调技术参数要求如下：</w:t>
      </w:r>
    </w:p>
    <w:p>
      <w:pPr>
        <w:spacing w:line="360" w:lineRule="auto"/>
        <w:ind w:firstLine="420" w:firstLineChars="200"/>
        <w:rPr>
          <w:rFonts w:hint="eastAsia" w:ascii="宋体" w:hAnsi="宋体" w:cs="宋体"/>
          <w:szCs w:val="21"/>
        </w:rPr>
      </w:pPr>
      <w:r>
        <w:rPr>
          <w:rFonts w:hint="eastAsia" w:ascii="宋体" w:hAnsi="宋体" w:cs="宋体"/>
          <w:szCs w:val="21"/>
        </w:rPr>
        <w:t>★4.8.1.空调形式：中央空调（冷暖变频），一拖四。</w:t>
      </w:r>
    </w:p>
    <w:p>
      <w:pPr>
        <w:spacing w:line="360" w:lineRule="auto"/>
        <w:ind w:firstLine="420" w:firstLineChars="200"/>
        <w:rPr>
          <w:rFonts w:hint="eastAsia" w:ascii="宋体" w:hAnsi="宋体" w:cs="宋体"/>
          <w:szCs w:val="21"/>
        </w:rPr>
      </w:pPr>
      <w:r>
        <w:rPr>
          <w:rFonts w:hint="eastAsia" w:ascii="宋体" w:hAnsi="宋体" w:cs="宋体"/>
          <w:szCs w:val="21"/>
        </w:rPr>
        <w:t>4.8.2.</w:t>
      </w:r>
      <w:r>
        <w:rPr>
          <w:rFonts w:hint="eastAsia" w:ascii="宋体" w:hAnsi="宋体" w:cs="宋体"/>
          <w:szCs w:val="21"/>
        </w:rPr>
        <w:tab/>
      </w:r>
      <w:r>
        <w:rPr>
          <w:rFonts w:hint="eastAsia" w:ascii="宋体" w:hAnsi="宋体" w:cs="宋体"/>
          <w:szCs w:val="21"/>
        </w:rPr>
        <w:t>制冷类型：冷暖。</w:t>
      </w:r>
    </w:p>
    <w:p>
      <w:pPr>
        <w:spacing w:line="360" w:lineRule="auto"/>
        <w:ind w:firstLine="420" w:firstLineChars="200"/>
        <w:rPr>
          <w:rFonts w:hint="eastAsia" w:ascii="宋体" w:hAnsi="宋体" w:cs="宋体"/>
          <w:szCs w:val="21"/>
        </w:rPr>
      </w:pPr>
      <w:r>
        <w:rPr>
          <w:rFonts w:hint="eastAsia" w:ascii="宋体" w:hAnsi="宋体" w:cs="宋体"/>
          <w:szCs w:val="21"/>
        </w:rPr>
        <w:t>4.8.3.</w:t>
      </w:r>
      <w:r>
        <w:rPr>
          <w:rFonts w:hint="eastAsia" w:ascii="宋体" w:hAnsi="宋体" w:cs="宋体"/>
          <w:szCs w:val="21"/>
        </w:rPr>
        <w:tab/>
      </w:r>
      <w:r>
        <w:rPr>
          <w:rFonts w:hint="eastAsia" w:ascii="宋体" w:hAnsi="宋体" w:cs="宋体"/>
          <w:szCs w:val="21"/>
        </w:rPr>
        <w:t>定频/定频：变频。</w:t>
      </w:r>
    </w:p>
    <w:p>
      <w:pPr>
        <w:spacing w:line="360" w:lineRule="auto"/>
        <w:ind w:firstLine="420" w:firstLineChars="200"/>
        <w:rPr>
          <w:rFonts w:hint="eastAsia" w:ascii="宋体" w:hAnsi="宋体" w:cs="宋体"/>
          <w:szCs w:val="21"/>
        </w:rPr>
      </w:pPr>
      <w:r>
        <w:rPr>
          <w:rFonts w:hint="eastAsia" w:ascii="宋体" w:hAnsi="宋体" w:cs="宋体"/>
          <w:szCs w:val="21"/>
        </w:rPr>
        <w:t>4.8.4.</w:t>
      </w:r>
      <w:r>
        <w:rPr>
          <w:rFonts w:hint="eastAsia" w:ascii="宋体" w:hAnsi="宋体" w:cs="宋体"/>
          <w:szCs w:val="21"/>
        </w:rPr>
        <w:tab/>
      </w:r>
      <w:r>
        <w:rPr>
          <w:rFonts w:hint="eastAsia" w:ascii="宋体" w:hAnsi="宋体" w:cs="宋体"/>
          <w:szCs w:val="21"/>
        </w:rPr>
        <w:t>能效等级：一级能效。</w:t>
      </w:r>
    </w:p>
    <w:p>
      <w:pPr>
        <w:spacing w:line="360" w:lineRule="auto"/>
        <w:ind w:firstLine="420" w:firstLineChars="200"/>
        <w:rPr>
          <w:rFonts w:hint="eastAsia" w:ascii="宋体" w:hAnsi="宋体" w:cs="宋体"/>
          <w:szCs w:val="21"/>
        </w:rPr>
      </w:pPr>
      <w:r>
        <w:rPr>
          <w:rFonts w:hint="eastAsia" w:ascii="宋体" w:hAnsi="宋体" w:cs="宋体"/>
          <w:szCs w:val="21"/>
        </w:rPr>
        <w:t>4.8.5.</w:t>
      </w:r>
      <w:r>
        <w:rPr>
          <w:rFonts w:hint="eastAsia" w:ascii="宋体" w:hAnsi="宋体" w:cs="宋体"/>
          <w:szCs w:val="21"/>
        </w:rPr>
        <w:tab/>
      </w:r>
      <w:r>
        <w:rPr>
          <w:rFonts w:hint="eastAsia" w:ascii="宋体" w:hAnsi="宋体" w:cs="宋体"/>
          <w:szCs w:val="21"/>
        </w:rPr>
        <w:t>IPLV：≥5.5。</w:t>
      </w:r>
    </w:p>
    <w:p>
      <w:pPr>
        <w:spacing w:line="360" w:lineRule="auto"/>
        <w:ind w:firstLine="420" w:firstLineChars="200"/>
        <w:rPr>
          <w:rFonts w:hint="eastAsia" w:ascii="宋体" w:hAnsi="宋体" w:cs="宋体"/>
          <w:szCs w:val="21"/>
        </w:rPr>
      </w:pPr>
      <w:r>
        <w:rPr>
          <w:rFonts w:hint="eastAsia" w:ascii="宋体" w:hAnsi="宋体" w:cs="宋体"/>
          <w:szCs w:val="21"/>
        </w:rPr>
        <w:t>4.8.6.</w:t>
      </w:r>
      <w:r>
        <w:rPr>
          <w:rFonts w:hint="eastAsia" w:ascii="宋体" w:hAnsi="宋体" w:cs="宋体"/>
          <w:szCs w:val="21"/>
        </w:rPr>
        <w:tab/>
      </w:r>
      <w:r>
        <w:rPr>
          <w:rFonts w:hint="eastAsia" w:ascii="宋体" w:hAnsi="宋体" w:cs="宋体"/>
          <w:szCs w:val="21"/>
        </w:rPr>
        <w:t>制冷量(W)：≥16000。</w:t>
      </w:r>
    </w:p>
    <w:p>
      <w:pPr>
        <w:spacing w:line="360" w:lineRule="auto"/>
        <w:ind w:firstLine="420" w:firstLineChars="200"/>
        <w:rPr>
          <w:rFonts w:hint="eastAsia" w:ascii="宋体" w:hAnsi="宋体" w:cs="宋体"/>
          <w:szCs w:val="21"/>
        </w:rPr>
      </w:pPr>
      <w:r>
        <w:rPr>
          <w:rFonts w:hint="eastAsia" w:ascii="宋体" w:hAnsi="宋体" w:cs="宋体"/>
          <w:szCs w:val="21"/>
        </w:rPr>
        <w:t>4.8.7.</w:t>
      </w:r>
      <w:r>
        <w:rPr>
          <w:rFonts w:hint="eastAsia" w:ascii="宋体" w:hAnsi="宋体" w:cs="宋体"/>
          <w:szCs w:val="21"/>
        </w:rPr>
        <w:tab/>
      </w:r>
      <w:r>
        <w:rPr>
          <w:rFonts w:hint="eastAsia" w:ascii="宋体" w:hAnsi="宋体" w:cs="宋体"/>
          <w:szCs w:val="21"/>
        </w:rPr>
        <w:t>制冷功率(W)：≥4900。</w:t>
      </w:r>
    </w:p>
    <w:p>
      <w:pPr>
        <w:spacing w:line="360" w:lineRule="auto"/>
        <w:ind w:firstLine="420" w:firstLineChars="200"/>
        <w:rPr>
          <w:rFonts w:hint="eastAsia" w:ascii="宋体" w:hAnsi="宋体" w:cs="宋体"/>
          <w:szCs w:val="21"/>
        </w:rPr>
      </w:pPr>
      <w:r>
        <w:rPr>
          <w:rFonts w:hint="eastAsia" w:ascii="宋体" w:hAnsi="宋体" w:cs="宋体"/>
          <w:szCs w:val="21"/>
        </w:rPr>
        <w:t>4.8.8.</w:t>
      </w:r>
      <w:r>
        <w:rPr>
          <w:rFonts w:hint="eastAsia" w:ascii="宋体" w:hAnsi="宋体" w:cs="宋体"/>
          <w:szCs w:val="21"/>
        </w:rPr>
        <w:tab/>
      </w:r>
      <w:r>
        <w:rPr>
          <w:rFonts w:hint="eastAsia" w:ascii="宋体" w:hAnsi="宋体" w:cs="宋体"/>
          <w:szCs w:val="21"/>
        </w:rPr>
        <w:t>制热量(W)：≥17000。</w:t>
      </w:r>
    </w:p>
    <w:p>
      <w:pPr>
        <w:spacing w:line="360" w:lineRule="auto"/>
        <w:ind w:firstLine="420" w:firstLineChars="200"/>
        <w:rPr>
          <w:rFonts w:hint="eastAsia" w:ascii="宋体" w:hAnsi="宋体" w:cs="宋体"/>
          <w:szCs w:val="21"/>
        </w:rPr>
      </w:pPr>
      <w:r>
        <w:rPr>
          <w:rFonts w:hint="eastAsia" w:ascii="宋体" w:hAnsi="宋体" w:cs="宋体"/>
          <w:szCs w:val="21"/>
        </w:rPr>
        <w:t>4.8.9.</w:t>
      </w:r>
      <w:r>
        <w:rPr>
          <w:rFonts w:hint="eastAsia" w:ascii="宋体" w:hAnsi="宋体" w:cs="宋体"/>
          <w:szCs w:val="21"/>
        </w:rPr>
        <w:tab/>
      </w:r>
      <w:r>
        <w:rPr>
          <w:rFonts w:hint="eastAsia" w:ascii="宋体" w:hAnsi="宋体" w:cs="宋体"/>
          <w:szCs w:val="21"/>
        </w:rPr>
        <w:t>制热功率(W)：≥4100。</w:t>
      </w:r>
    </w:p>
    <w:p>
      <w:pPr>
        <w:spacing w:line="360" w:lineRule="auto"/>
        <w:ind w:firstLine="420" w:firstLineChars="200"/>
        <w:rPr>
          <w:rFonts w:hint="eastAsia" w:ascii="宋体" w:hAnsi="宋体" w:cs="宋体"/>
          <w:szCs w:val="21"/>
        </w:rPr>
      </w:pPr>
      <w:r>
        <w:rPr>
          <w:rFonts w:hint="eastAsia" w:ascii="宋体" w:hAnsi="宋体" w:cs="宋体"/>
          <w:szCs w:val="21"/>
        </w:rPr>
        <w:t>4.8.10.外机噪音(dB(A)：≤57。</w:t>
      </w:r>
    </w:p>
    <w:p>
      <w:pPr>
        <w:spacing w:line="360" w:lineRule="auto"/>
        <w:ind w:firstLine="420" w:firstLineChars="200"/>
        <w:rPr>
          <w:rFonts w:hint="eastAsia" w:ascii="宋体" w:hAnsi="宋体" w:cs="宋体"/>
          <w:szCs w:val="21"/>
        </w:rPr>
      </w:pPr>
      <w:r>
        <w:rPr>
          <w:rFonts w:hint="eastAsia" w:ascii="宋体" w:hAnsi="宋体" w:cs="宋体"/>
          <w:szCs w:val="21"/>
        </w:rPr>
        <w:t>4.8.11.电压/频率（V/HZ）：220/50。</w:t>
      </w:r>
    </w:p>
    <w:p>
      <w:pPr>
        <w:spacing w:line="360" w:lineRule="auto"/>
        <w:ind w:firstLine="420" w:firstLineChars="200"/>
        <w:rPr>
          <w:rFonts w:hint="eastAsia" w:ascii="宋体" w:hAnsi="宋体" w:cs="宋体"/>
          <w:szCs w:val="21"/>
        </w:rPr>
      </w:pPr>
      <w:r>
        <w:rPr>
          <w:rFonts w:hint="eastAsia" w:ascii="宋体" w:hAnsi="宋体" w:cs="宋体"/>
          <w:szCs w:val="21"/>
        </w:rPr>
        <w:t>4.8.12.制冷剂新冷媒：（R410a）。</w:t>
      </w:r>
    </w:p>
    <w:p>
      <w:pPr>
        <w:spacing w:line="360" w:lineRule="auto"/>
        <w:ind w:firstLine="420" w:firstLineChars="200"/>
        <w:rPr>
          <w:rFonts w:hint="eastAsia" w:ascii="宋体" w:hAnsi="宋体" w:cs="宋体"/>
          <w:szCs w:val="21"/>
        </w:rPr>
      </w:pPr>
      <w:r>
        <w:rPr>
          <w:rFonts w:hint="eastAsia" w:ascii="宋体" w:hAnsi="宋体" w:cs="宋体"/>
          <w:szCs w:val="21"/>
        </w:rPr>
        <w:t>4.8.13.压缩机：磁组开关全变频压缩机。</w:t>
      </w:r>
    </w:p>
    <w:p>
      <w:pPr>
        <w:spacing w:line="360" w:lineRule="auto"/>
        <w:ind w:firstLine="420" w:firstLineChars="200"/>
        <w:rPr>
          <w:rFonts w:hint="eastAsia" w:ascii="宋体" w:hAnsi="宋体" w:cs="宋体"/>
          <w:szCs w:val="21"/>
        </w:rPr>
      </w:pPr>
      <w:r>
        <w:rPr>
          <w:rFonts w:hint="eastAsia" w:ascii="宋体" w:hAnsi="宋体" w:cs="宋体"/>
          <w:szCs w:val="21"/>
        </w:rPr>
        <w:t>4.8.14.室内机厚度: ≤210mm。</w:t>
      </w:r>
    </w:p>
    <w:p>
      <w:pPr>
        <w:spacing w:line="360" w:lineRule="auto"/>
        <w:ind w:firstLine="420" w:firstLineChars="200"/>
        <w:rPr>
          <w:rFonts w:hint="eastAsia" w:ascii="宋体" w:hAnsi="宋体" w:cs="宋体"/>
          <w:szCs w:val="21"/>
        </w:rPr>
      </w:pPr>
      <w:r>
        <w:rPr>
          <w:rFonts w:hint="eastAsia" w:ascii="宋体" w:hAnsi="宋体" w:cs="宋体"/>
          <w:szCs w:val="21"/>
        </w:rPr>
        <w:t>4.8.15.换热器：采用细缝式亲水铝箔翅片，内螺纹换热铜管，提高换热系数，提升换热效率。</w:t>
      </w:r>
    </w:p>
    <w:p>
      <w:pPr>
        <w:spacing w:line="360" w:lineRule="auto"/>
        <w:ind w:firstLine="420" w:firstLineChars="200"/>
        <w:rPr>
          <w:rFonts w:hint="eastAsia" w:ascii="宋体" w:hAnsi="宋体" w:cs="宋体"/>
          <w:szCs w:val="21"/>
        </w:rPr>
      </w:pPr>
      <w:r>
        <w:rPr>
          <w:rFonts w:hint="eastAsia" w:ascii="宋体" w:hAnsi="宋体" w:cs="宋体"/>
          <w:szCs w:val="21"/>
        </w:rPr>
        <w:t>4.8.16. 180°正玄波变速技术：180°电流输出平滑的正玄波，谐波含量小转矩脉动小，调整范围广电机运行平稳，保证用户舒适度。</w:t>
      </w:r>
    </w:p>
    <w:p>
      <w:pPr>
        <w:spacing w:line="360" w:lineRule="auto"/>
        <w:ind w:firstLine="420" w:firstLineChars="200"/>
        <w:rPr>
          <w:rFonts w:hint="eastAsia" w:ascii="宋体" w:hAnsi="宋体" w:cs="宋体"/>
          <w:szCs w:val="21"/>
        </w:rPr>
      </w:pPr>
      <w:r>
        <w:rPr>
          <w:rFonts w:hint="eastAsia" w:ascii="宋体" w:hAnsi="宋体" w:cs="宋体"/>
          <w:szCs w:val="21"/>
        </w:rPr>
        <w:t>4.8.17.转矩控制技术：采用最优化控制原理，让最小电流输出最大的转矩，减少电机绕组及智能功能模块损耗，实现高效运转。</w:t>
      </w:r>
    </w:p>
    <w:p>
      <w:pPr>
        <w:spacing w:line="360" w:lineRule="auto"/>
        <w:ind w:firstLine="420" w:firstLineChars="200"/>
        <w:rPr>
          <w:rFonts w:hint="eastAsia" w:ascii="宋体" w:hAnsi="宋体" w:cs="宋体"/>
          <w:szCs w:val="21"/>
        </w:rPr>
      </w:pPr>
      <w:r>
        <w:rPr>
          <w:rFonts w:hint="eastAsia" w:ascii="宋体" w:hAnsi="宋体" w:cs="宋体"/>
          <w:szCs w:val="21"/>
        </w:rPr>
        <w:t>4.8.18.高效冷媒散热技术：采用高效冷媒散热模块。</w:t>
      </w:r>
    </w:p>
    <w:p>
      <w:pPr>
        <w:spacing w:line="360" w:lineRule="auto"/>
        <w:ind w:firstLine="420" w:firstLineChars="200"/>
        <w:rPr>
          <w:rFonts w:hint="eastAsia" w:ascii="宋体" w:hAnsi="宋体" w:cs="宋体"/>
          <w:szCs w:val="21"/>
        </w:rPr>
      </w:pPr>
      <w:r>
        <w:rPr>
          <w:rFonts w:hint="eastAsia" w:ascii="宋体" w:hAnsi="宋体" w:cs="宋体"/>
          <w:szCs w:val="21"/>
        </w:rPr>
        <w:t>★4.8.19.出风方式：行车、驻车共用一套风道和出风口，出风均匀，出风口风量大小及朝向可自由调节，避免空调吹人的缺点。</w:t>
      </w:r>
    </w:p>
    <w:p>
      <w:pPr>
        <w:spacing w:line="360" w:lineRule="auto"/>
        <w:ind w:firstLine="420" w:firstLineChars="200"/>
        <w:rPr>
          <w:rFonts w:hint="eastAsia" w:ascii="宋体" w:hAnsi="宋体" w:cs="宋体"/>
          <w:szCs w:val="21"/>
        </w:rPr>
      </w:pPr>
      <w:r>
        <w:rPr>
          <w:rFonts w:hint="eastAsia" w:ascii="宋体" w:hAnsi="宋体" w:cs="宋体"/>
          <w:szCs w:val="21"/>
        </w:rPr>
        <w:t>4.8.20.检修方便性：大顶上部装饰罩分体设计，上部可直接取下，确保不漏水。</w:t>
      </w:r>
    </w:p>
    <w:p>
      <w:pPr>
        <w:spacing w:line="360" w:lineRule="auto"/>
        <w:ind w:firstLine="420" w:firstLineChars="200"/>
        <w:rPr>
          <w:rFonts w:hint="eastAsia" w:ascii="宋体" w:hAnsi="宋体" w:cs="宋体"/>
          <w:szCs w:val="21"/>
        </w:rPr>
      </w:pPr>
      <w:r>
        <w:rPr>
          <w:rFonts w:hint="eastAsia" w:ascii="宋体" w:hAnsi="宋体" w:cs="宋体"/>
          <w:szCs w:val="21"/>
        </w:rPr>
        <w:t>★4.8.21.风管机回风口安装在车内，回风口上安装过滤网，防止灰尘进入冷凝器影响空调效果，定期可拆除车顶回风栅清洗滤网。</w:t>
      </w:r>
    </w:p>
    <w:p>
      <w:pPr>
        <w:spacing w:line="360" w:lineRule="auto"/>
        <w:ind w:firstLine="420" w:firstLineChars="200"/>
        <w:rPr>
          <w:rFonts w:hint="eastAsia" w:ascii="宋体" w:hAnsi="宋体" w:cs="宋体"/>
          <w:szCs w:val="21"/>
        </w:rPr>
      </w:pPr>
      <w:r>
        <w:rPr>
          <w:rFonts w:hint="eastAsia" w:ascii="宋体" w:hAnsi="宋体" w:cs="宋体"/>
          <w:szCs w:val="21"/>
        </w:rPr>
        <w:t>备注：需提供安装中央空调采血车中空调技术参数证明资料（加盖采血车生产厂家公章），未提供或提供的空调技术参数证明资料中没有体现的参数都按负偏离处理。</w:t>
      </w:r>
    </w:p>
    <w:p>
      <w:pPr>
        <w:spacing w:line="360" w:lineRule="auto"/>
        <w:ind w:firstLine="420" w:firstLineChars="200"/>
        <w:rPr>
          <w:rFonts w:hint="eastAsia" w:ascii="宋体" w:hAnsi="宋体" w:cs="宋体"/>
          <w:szCs w:val="21"/>
        </w:rPr>
      </w:pPr>
      <w:r>
        <w:rPr>
          <w:rFonts w:hint="eastAsia" w:ascii="宋体" w:hAnsi="宋体" w:cs="宋体"/>
          <w:szCs w:val="21"/>
        </w:rPr>
        <w:t>4．9．笔记本电脑：内存容量4GB；固态硬盘256GB；CPUI5-6300U；显卡类型 英特尔 HD Graphics 520。</w:t>
      </w:r>
    </w:p>
    <w:p>
      <w:pPr>
        <w:spacing w:line="360" w:lineRule="auto"/>
        <w:ind w:firstLine="420" w:firstLineChars="200"/>
        <w:rPr>
          <w:rFonts w:hint="eastAsia" w:ascii="宋体" w:hAnsi="宋体" w:cs="宋体"/>
          <w:szCs w:val="21"/>
        </w:rPr>
      </w:pPr>
      <w:r>
        <w:rPr>
          <w:rFonts w:hint="eastAsia" w:ascii="宋体" w:hAnsi="宋体" w:cs="宋体"/>
          <w:szCs w:val="21"/>
        </w:rPr>
        <w:t>4．10．黑白激光打印机：</w:t>
      </w:r>
    </w:p>
    <w:p>
      <w:pPr>
        <w:spacing w:line="360" w:lineRule="auto"/>
        <w:ind w:firstLine="420" w:firstLineChars="200"/>
        <w:rPr>
          <w:rFonts w:hint="eastAsia" w:ascii="宋体" w:hAnsi="宋体" w:cs="宋体"/>
          <w:szCs w:val="21"/>
        </w:rPr>
      </w:pPr>
      <w:r>
        <w:rPr>
          <w:rFonts w:hint="eastAsia" w:ascii="宋体" w:hAnsi="宋体" w:cs="宋体"/>
          <w:szCs w:val="21"/>
        </w:rPr>
        <w:t>最大打印幅面：A4；最高分辨率；4800×600dpi；黑白打印速度：38ppm（A4，正常模），40ppm（(letter，正常模式）双面打印：自动；首页打印时间：6.9秒（就绪模式）；月打印负荷：80000页；接口类型：USB；耗材类型：鼓粉一体；硒鼓型号：HP 77A；硒鼓寿命 黑色：3100 页；介质尺寸 最大：216×356mm；进纸盒容量 纸盒：250 页，多用途纸盒：100 页；出纸盒容量 150 页；其它参数：显示屏双行液晶显示屏；产品尺寸 381×357×216mm；产品重量 8.56kg；电源电压 AC 220-240V，50/60Hz。</w:t>
      </w:r>
    </w:p>
    <w:p>
      <w:pPr>
        <w:spacing w:line="360" w:lineRule="auto"/>
        <w:ind w:firstLine="420" w:firstLineChars="200"/>
        <w:rPr>
          <w:rFonts w:hint="eastAsia" w:ascii="宋体" w:hAnsi="宋体" w:cs="宋体"/>
          <w:szCs w:val="21"/>
        </w:rPr>
      </w:pPr>
      <w:r>
        <w:rPr>
          <w:rFonts w:hint="eastAsia" w:ascii="宋体" w:hAnsi="宋体" w:cs="宋体"/>
          <w:szCs w:val="21"/>
        </w:rPr>
        <w:t>4．11．市电配电设施：3kW充逆变一体机，50m电缆盘（手摇式）1套， 配电箱（含漏电保护器、空气开关、开关电源（220转24V）），插座等。</w:t>
      </w:r>
    </w:p>
    <w:p>
      <w:pPr>
        <w:spacing w:line="360" w:lineRule="auto"/>
        <w:ind w:firstLine="420" w:firstLineChars="200"/>
        <w:rPr>
          <w:rFonts w:hint="eastAsia" w:ascii="宋体" w:hAnsi="宋体" w:cs="宋体"/>
          <w:szCs w:val="21"/>
        </w:rPr>
      </w:pPr>
      <w:r>
        <w:rPr>
          <w:rFonts w:hint="eastAsia" w:ascii="宋体" w:hAnsi="宋体" w:cs="宋体"/>
          <w:szCs w:val="21"/>
        </w:rPr>
        <w:t>4．12．钢管压花护栏（扶手）一套。</w:t>
      </w:r>
    </w:p>
    <w:p>
      <w:pPr>
        <w:spacing w:line="360" w:lineRule="auto"/>
        <w:ind w:firstLine="420" w:firstLineChars="200"/>
        <w:rPr>
          <w:rFonts w:hint="eastAsia" w:ascii="宋体" w:hAnsi="宋体" w:cs="宋体"/>
          <w:szCs w:val="21"/>
        </w:rPr>
      </w:pPr>
      <w:r>
        <w:rPr>
          <w:rFonts w:hint="eastAsia" w:ascii="宋体" w:hAnsi="宋体" w:cs="宋体"/>
          <w:szCs w:val="21"/>
        </w:rPr>
        <w:t>★4．13.车辆改装要求车辆必须由生产厂家原厂改装。</w:t>
      </w:r>
    </w:p>
    <w:p>
      <w:pPr>
        <w:pStyle w:val="6"/>
        <w:spacing w:line="360" w:lineRule="auto"/>
        <w:ind w:firstLine="0" w:firstLineChars="0"/>
        <w:outlineLvl w:val="1"/>
        <w:rPr>
          <w:rFonts w:hint="eastAsia" w:ascii="宋体" w:hAnsi="宋体" w:eastAsia="宋体" w:cs="宋体"/>
          <w:b/>
          <w:sz w:val="21"/>
          <w:szCs w:val="21"/>
        </w:rPr>
      </w:pPr>
      <w:bookmarkStart w:id="4" w:name="_Toc42695654"/>
      <w:bookmarkStart w:id="5" w:name="_Toc30131"/>
      <w:r>
        <w:rPr>
          <w:rFonts w:hint="eastAsia" w:ascii="宋体" w:hAnsi="宋体" w:eastAsia="宋体" w:cs="宋体"/>
          <w:b/>
          <w:sz w:val="21"/>
          <w:szCs w:val="21"/>
        </w:rPr>
        <w:t>三、商务条款</w:t>
      </w:r>
      <w:bookmarkEnd w:id="4"/>
      <w:bookmarkEnd w:id="5"/>
    </w:p>
    <w:p>
      <w:pPr>
        <w:pStyle w:val="5"/>
        <w:numPr>
          <w:ilvl w:val="0"/>
          <w:numId w:val="2"/>
        </w:numPr>
        <w:spacing w:line="360" w:lineRule="auto"/>
        <w:rPr>
          <w:rFonts w:hint="eastAsia" w:hAnsi="宋体"/>
          <w:color w:val="auto"/>
          <w:sz w:val="21"/>
          <w:szCs w:val="21"/>
        </w:rPr>
      </w:pPr>
      <w:r>
        <w:rPr>
          <w:rFonts w:hint="eastAsia" w:hAnsi="宋体"/>
          <w:color w:val="auto"/>
          <w:sz w:val="21"/>
          <w:szCs w:val="21"/>
        </w:rPr>
        <w:t>交货期：合同签订后30日历天内完成供货及安装。</w:t>
      </w:r>
    </w:p>
    <w:p>
      <w:pPr>
        <w:pStyle w:val="5"/>
        <w:numPr>
          <w:ilvl w:val="0"/>
          <w:numId w:val="2"/>
        </w:numPr>
        <w:spacing w:line="360" w:lineRule="auto"/>
        <w:rPr>
          <w:rFonts w:hAnsi="宋体"/>
          <w:color w:val="auto"/>
          <w:sz w:val="21"/>
          <w:szCs w:val="21"/>
        </w:rPr>
      </w:pPr>
      <w:r>
        <w:rPr>
          <w:rFonts w:hint="eastAsia" w:hAnsi="宋体"/>
          <w:color w:val="auto"/>
          <w:sz w:val="21"/>
          <w:szCs w:val="21"/>
        </w:rPr>
        <w:t>质保期：1年。</w:t>
      </w:r>
    </w:p>
    <w:p>
      <w:pPr>
        <w:pStyle w:val="5"/>
        <w:spacing w:line="360" w:lineRule="auto"/>
        <w:ind w:left="420"/>
        <w:rPr>
          <w:rFonts w:hAnsi="宋体"/>
          <w:color w:val="auto"/>
          <w:sz w:val="21"/>
          <w:szCs w:val="21"/>
        </w:rPr>
      </w:pPr>
      <w:r>
        <w:rPr>
          <w:rFonts w:hint="eastAsia" w:hAnsi="宋体"/>
          <w:color w:val="auto"/>
          <w:sz w:val="21"/>
          <w:szCs w:val="21"/>
        </w:rPr>
        <w:t>3、交货地点：采购方指定地点。</w:t>
      </w:r>
    </w:p>
    <w:p>
      <w:pPr>
        <w:pStyle w:val="5"/>
        <w:spacing w:line="360" w:lineRule="auto"/>
        <w:ind w:left="420"/>
        <w:rPr>
          <w:color w:val="auto"/>
          <w:sz w:val="21"/>
          <w:szCs w:val="21"/>
        </w:rPr>
      </w:pPr>
      <w:r>
        <w:rPr>
          <w:rFonts w:hint="eastAsia" w:hAnsi="宋体"/>
          <w:color w:val="auto"/>
          <w:sz w:val="21"/>
          <w:szCs w:val="21"/>
        </w:rPr>
        <w:t>4、</w:t>
      </w:r>
      <w:r>
        <w:rPr>
          <w:rFonts w:hint="eastAsia"/>
          <w:color w:val="auto"/>
          <w:sz w:val="21"/>
          <w:szCs w:val="21"/>
        </w:rPr>
        <w:t>付款方式：合同签订后15个工作日支付合同款的30%作为预付款，设备安装调试完成及项目终验合格后且乙方培训结束、使用方操作人员能熟练操作后，由乙方根据资金支付程序进行支付审批，审批完成后，甲方凭乙方向使用方缴纳的质保金凭据在30个工作日内付至合同款的100%。</w:t>
      </w:r>
    </w:p>
    <w:p>
      <w:pPr>
        <w:pStyle w:val="5"/>
        <w:spacing w:line="360" w:lineRule="auto"/>
        <w:ind w:left="420"/>
        <w:rPr>
          <w:rFonts w:hint="eastAsia" w:hAnsi="宋体"/>
          <w:color w:val="auto"/>
          <w:sz w:val="21"/>
          <w:szCs w:val="21"/>
        </w:rPr>
      </w:pPr>
      <w:r>
        <w:rPr>
          <w:rFonts w:hint="eastAsia" w:hAnsi="宋体"/>
          <w:color w:val="auto"/>
          <w:sz w:val="21"/>
          <w:szCs w:val="21"/>
        </w:rPr>
        <w:t xml:space="preserve">5、安装标准：有安装经验的工程师负责安装；符合国家有关安全技术规范和技术标准。 </w:t>
      </w:r>
    </w:p>
    <w:p>
      <w:pPr>
        <w:pStyle w:val="5"/>
        <w:spacing w:line="360" w:lineRule="auto"/>
        <w:ind w:firstLine="420" w:firstLineChars="200"/>
        <w:rPr>
          <w:rFonts w:hint="eastAsia" w:hAnsi="宋体"/>
          <w:color w:val="auto"/>
          <w:sz w:val="21"/>
          <w:szCs w:val="21"/>
          <w:lang w:val="en-GB"/>
        </w:rPr>
      </w:pPr>
      <w:r>
        <w:rPr>
          <w:rFonts w:hint="eastAsia" w:hAnsi="宋体"/>
          <w:color w:val="auto"/>
          <w:sz w:val="21"/>
          <w:szCs w:val="21"/>
        </w:rPr>
        <w:t>6、验收标准：应与产品原始样本技术数据及标书技术文件一致，符合国家有关技术规范和技术标准。</w:t>
      </w:r>
    </w:p>
    <w:p>
      <w:pPr>
        <w:pStyle w:val="6"/>
        <w:spacing w:line="360" w:lineRule="auto"/>
        <w:ind w:firstLine="0" w:firstLineChars="0"/>
        <w:outlineLvl w:val="1"/>
        <w:rPr>
          <w:rFonts w:hint="eastAsia" w:ascii="宋体" w:hAnsi="宋体" w:eastAsia="宋体" w:cs="宋体"/>
          <w:b/>
          <w:sz w:val="21"/>
          <w:szCs w:val="21"/>
          <w:lang w:val="en-GB"/>
        </w:rPr>
      </w:pPr>
      <w:bookmarkStart w:id="6" w:name="_Toc42695655"/>
      <w:r>
        <w:rPr>
          <w:rFonts w:hint="eastAsia" w:ascii="宋体" w:hAnsi="宋体" w:eastAsia="宋体" w:cs="宋体"/>
          <w:b/>
          <w:sz w:val="21"/>
          <w:szCs w:val="21"/>
          <w:lang w:val="en-GB"/>
        </w:rPr>
        <w:t>四、售后服务</w:t>
      </w:r>
      <w:bookmarkEnd w:id="6"/>
    </w:p>
    <w:p>
      <w:pPr>
        <w:pStyle w:val="5"/>
        <w:spacing w:line="360" w:lineRule="auto"/>
        <w:ind w:firstLine="420" w:firstLineChars="200"/>
        <w:rPr>
          <w:rFonts w:hint="eastAsia" w:hAnsi="宋体"/>
          <w:color w:val="auto"/>
          <w:sz w:val="21"/>
          <w:szCs w:val="21"/>
          <w:lang w:val="en-GB"/>
        </w:rPr>
      </w:pPr>
      <w:r>
        <w:rPr>
          <w:rFonts w:hint="eastAsia" w:hAnsi="宋体"/>
          <w:color w:val="auto"/>
          <w:sz w:val="21"/>
          <w:szCs w:val="21"/>
          <w:lang w:val="en-GB"/>
        </w:rPr>
        <w:t xml:space="preserve">1、设备生产厂家或国内总代在浙江省有售后服务机构，有专职工程师提供技术及售后服务：保修期外仍有厂方或代理方派专职工程师对仪器进行维护和维修。 </w:t>
      </w:r>
    </w:p>
    <w:p>
      <w:pPr>
        <w:pStyle w:val="5"/>
        <w:spacing w:line="360" w:lineRule="auto"/>
        <w:ind w:firstLine="420" w:firstLineChars="200"/>
        <w:rPr>
          <w:rFonts w:hint="eastAsia" w:hAnsi="宋体"/>
          <w:color w:val="auto"/>
          <w:sz w:val="21"/>
          <w:szCs w:val="21"/>
          <w:lang w:val="en-GB"/>
        </w:rPr>
      </w:pPr>
      <w:r>
        <w:rPr>
          <w:rFonts w:hint="eastAsia" w:hAnsi="宋体"/>
          <w:color w:val="auto"/>
          <w:sz w:val="21"/>
          <w:szCs w:val="21"/>
          <w:lang w:val="en-GB"/>
        </w:rPr>
        <w:t xml:space="preserve">2、维修响应时间2小时，24小时内到达用户现场进行维修，3个工作日内未修复的须无偿提供备用设备。 </w:t>
      </w:r>
    </w:p>
    <w:p>
      <w:pPr>
        <w:pStyle w:val="5"/>
        <w:spacing w:line="360" w:lineRule="auto"/>
        <w:ind w:firstLine="420" w:firstLineChars="200"/>
        <w:rPr>
          <w:rFonts w:hint="eastAsia" w:hAnsi="宋体"/>
          <w:color w:val="auto"/>
          <w:sz w:val="21"/>
          <w:szCs w:val="21"/>
          <w:lang w:val="en-GB"/>
        </w:rPr>
      </w:pPr>
      <w:r>
        <w:rPr>
          <w:rFonts w:hint="eastAsia" w:hAnsi="宋体"/>
          <w:color w:val="auto"/>
          <w:sz w:val="21"/>
          <w:szCs w:val="21"/>
          <w:lang w:val="en-GB"/>
        </w:rPr>
        <w:t xml:space="preserve">3、设备安装后免费提供厂方操作和维修培训至使用单位满意为止。  </w:t>
      </w:r>
    </w:p>
    <w:p>
      <w:pPr>
        <w:pStyle w:val="5"/>
        <w:spacing w:line="360" w:lineRule="auto"/>
        <w:ind w:firstLine="420" w:firstLineChars="200"/>
        <w:rPr>
          <w:rFonts w:hint="eastAsia" w:hAnsi="宋体"/>
          <w:color w:val="auto"/>
          <w:sz w:val="21"/>
          <w:szCs w:val="21"/>
          <w:lang w:val="en-GB"/>
        </w:rPr>
      </w:pPr>
      <w:r>
        <w:rPr>
          <w:rFonts w:hint="eastAsia" w:hAnsi="宋体"/>
          <w:color w:val="auto"/>
          <w:sz w:val="21"/>
          <w:szCs w:val="21"/>
          <w:lang w:val="en-GB"/>
        </w:rPr>
        <w:t xml:space="preserve">4、提供用户中文操作手册和维修手册，提供厂家相应data sheet等相关资料，提供免费软件升级，并及时提供设备新功能和临床应用的资料。 </w:t>
      </w:r>
    </w:p>
    <w:p>
      <w:pPr>
        <w:pStyle w:val="5"/>
        <w:spacing w:line="360" w:lineRule="auto"/>
        <w:ind w:firstLine="420" w:firstLineChars="200"/>
        <w:rPr>
          <w:rFonts w:hint="eastAsia" w:hAnsi="宋体"/>
          <w:color w:val="auto"/>
          <w:sz w:val="21"/>
          <w:szCs w:val="21"/>
          <w:lang w:val="en-GB"/>
        </w:rPr>
      </w:pPr>
      <w:r>
        <w:rPr>
          <w:rFonts w:hint="eastAsia" w:hAnsi="宋体"/>
          <w:color w:val="auto"/>
          <w:sz w:val="21"/>
          <w:szCs w:val="21"/>
          <w:lang w:val="en-GB"/>
        </w:rPr>
        <w:t>5、提供至少每年2次的上门定期回访和进行相关维护。</w:t>
      </w:r>
    </w:p>
    <w:p>
      <w:pPr>
        <w:pStyle w:val="5"/>
        <w:spacing w:line="360" w:lineRule="auto"/>
        <w:ind w:firstLine="420" w:firstLineChars="200"/>
        <w:rPr>
          <w:rFonts w:hint="eastAsia" w:hAnsi="宋体"/>
          <w:color w:val="auto"/>
          <w:sz w:val="21"/>
          <w:szCs w:val="21"/>
          <w:lang w:val="en-GB"/>
        </w:rPr>
      </w:pPr>
      <w:r>
        <w:rPr>
          <w:rFonts w:hint="eastAsia" w:hAnsi="宋体"/>
          <w:color w:val="auto"/>
          <w:sz w:val="21"/>
          <w:szCs w:val="21"/>
          <w:lang w:val="en-GB"/>
        </w:rPr>
        <w:t>6、销售方在</w:t>
      </w:r>
      <w:r>
        <w:rPr>
          <w:rFonts w:hint="eastAsia" w:hAnsi="宋体"/>
          <w:color w:val="auto"/>
          <w:sz w:val="21"/>
          <w:szCs w:val="21"/>
        </w:rPr>
        <w:t>用户</w:t>
      </w:r>
      <w:r>
        <w:rPr>
          <w:rFonts w:hint="eastAsia" w:hAnsi="宋体"/>
          <w:color w:val="auto"/>
          <w:sz w:val="21"/>
          <w:szCs w:val="21"/>
          <w:lang w:val="en-GB"/>
        </w:rPr>
        <w:t>所在地区至少有2名以上常驻工作人员。</w:t>
      </w:r>
    </w:p>
    <w:p>
      <w:pPr>
        <w:pStyle w:val="5"/>
        <w:spacing w:line="360" w:lineRule="auto"/>
        <w:ind w:firstLine="420" w:firstLineChars="200"/>
        <w:rPr>
          <w:rFonts w:hint="eastAsia" w:hAnsi="宋体"/>
          <w:color w:val="auto"/>
          <w:sz w:val="21"/>
          <w:szCs w:val="21"/>
        </w:rPr>
      </w:pPr>
      <w:r>
        <w:rPr>
          <w:rFonts w:hint="eastAsia" w:hAnsi="宋体"/>
          <w:color w:val="auto"/>
          <w:sz w:val="21"/>
          <w:szCs w:val="21"/>
        </w:rPr>
        <w:t>7</w:t>
      </w:r>
      <w:r>
        <w:rPr>
          <w:rFonts w:hint="eastAsia" w:hAnsi="宋体"/>
          <w:color w:val="auto"/>
          <w:sz w:val="21"/>
          <w:szCs w:val="21"/>
          <w:lang w:val="en-GB"/>
        </w:rPr>
        <w:t>、</w:t>
      </w:r>
      <w:r>
        <w:rPr>
          <w:rFonts w:hint="eastAsia" w:hAnsi="宋体"/>
          <w:color w:val="auto"/>
          <w:sz w:val="21"/>
          <w:szCs w:val="21"/>
        </w:rPr>
        <w:t>设备验收合格使用后保证供应用户零配件至少8年。</w:t>
      </w:r>
    </w:p>
    <w:p>
      <w:pPr>
        <w:pStyle w:val="5"/>
        <w:spacing w:line="360" w:lineRule="auto"/>
        <w:ind w:firstLine="420" w:firstLineChars="200"/>
        <w:rPr>
          <w:rFonts w:hint="eastAsia" w:hAnsi="宋体"/>
          <w:color w:val="auto"/>
          <w:sz w:val="21"/>
          <w:szCs w:val="21"/>
        </w:rPr>
      </w:pPr>
      <w:r>
        <w:rPr>
          <w:rFonts w:hint="eastAsia" w:hAnsi="宋体"/>
          <w:color w:val="auto"/>
          <w:sz w:val="21"/>
          <w:szCs w:val="21"/>
        </w:rPr>
        <w:t>8</w:t>
      </w:r>
      <w:r>
        <w:rPr>
          <w:rFonts w:hint="eastAsia" w:hAnsi="宋体"/>
          <w:color w:val="auto"/>
          <w:sz w:val="21"/>
          <w:szCs w:val="21"/>
          <w:lang w:val="en-GB"/>
        </w:rPr>
        <w:t>、</w:t>
      </w:r>
      <w:r>
        <w:rPr>
          <w:rFonts w:hint="eastAsia" w:hAnsi="宋体"/>
          <w:color w:val="auto"/>
          <w:sz w:val="21"/>
          <w:szCs w:val="21"/>
        </w:rPr>
        <w:t>投标人售后质保服务内容与生产厂家或国内总代售后质保服务内容不一致的，以生产厂家或国内总代的售后质保服务内容为准。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1121"/>
    <w:multiLevelType w:val="singleLevel"/>
    <w:tmpl w:val="0F541121"/>
    <w:lvl w:ilvl="0" w:tentative="0">
      <w:start w:val="1"/>
      <w:numFmt w:val="chineseCounting"/>
      <w:suff w:val="nothing"/>
      <w:lvlText w:val="%1、"/>
      <w:lvlJc w:val="left"/>
      <w:rPr>
        <w:rFonts w:hint="eastAsia"/>
      </w:rPr>
    </w:lvl>
  </w:abstractNum>
  <w:abstractNum w:abstractNumId="1">
    <w:nsid w:val="16917EC4"/>
    <w:multiLevelType w:val="multilevel"/>
    <w:tmpl w:val="16917EC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F23A66"/>
    <w:rsid w:val="29F2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First Indent"/>
    <w:basedOn w:val="1"/>
    <w:uiPriority w:val="0"/>
    <w:pPr>
      <w:adjustRightInd w:val="0"/>
      <w:spacing w:after="120" w:line="360" w:lineRule="auto"/>
      <w:ind w:firstLine="420"/>
      <w:textAlignment w:val="baseline"/>
    </w:pPr>
    <w:rPr>
      <w:rFonts w:ascii="Calibri" w:hAnsi="Calibri" w:eastAsia="楷体_GB2312"/>
      <w:b/>
      <w:bCs/>
      <w:spacing w:val="0"/>
      <w:kern w:val="0"/>
      <w:sz w:val="24"/>
      <w:szCs w:val="20"/>
      <w:lang w:eastAsia="en-US"/>
    </w:rPr>
  </w:style>
  <w:style w:type="paragraph" w:customStyle="1" w:styleId="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List Paragraph"/>
    <w:basedOn w:val="1"/>
    <w:qFormat/>
    <w:uiPriority w:val="34"/>
    <w:pPr>
      <w:ind w:firstLine="420" w:firstLineChars="200"/>
    </w:pPr>
    <w:rPr>
      <w:rFonts w:ascii="Calibri" w:hAnsi="Calibri" w:eastAsia="仿宋_GB2312"/>
      <w:sz w:val="2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2020-07-02T06:19:00Z</dcterms:created>
  <dc:creator>成套工程吴世胜</dc:creator>
  <cp:lastModifiedBy>成套工程吴世胜</cp:lastModifiedBy>
  <dcterms:modified xsi:type="dcterms:W3CDTF">2020-07-02T06:21:18Z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