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5E" w:rsidRPr="00312479" w:rsidRDefault="009A3B5E" w:rsidP="00312479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312479">
        <w:rPr>
          <w:rFonts w:ascii="宋体" w:eastAsia="宋体" w:hAnsi="宋体" w:hint="eastAsia"/>
          <w:sz w:val="44"/>
          <w:szCs w:val="44"/>
        </w:rPr>
        <w:t>衢州市排污权指标公开转让竞价</w:t>
      </w:r>
      <w:r>
        <w:rPr>
          <w:rFonts w:ascii="宋体" w:eastAsia="宋体" w:hAnsi="宋体" w:hint="eastAsia"/>
          <w:sz w:val="44"/>
          <w:szCs w:val="44"/>
        </w:rPr>
        <w:t>规则</w:t>
      </w: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</w:t>
      </w:r>
    </w:p>
    <w:p w:rsidR="009A3B5E" w:rsidRPr="00312479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</w:t>
      </w:r>
      <w:r w:rsidRPr="00312479">
        <w:rPr>
          <w:rFonts w:ascii="仿宋" w:eastAsia="仿宋" w:hAnsi="仿宋" w:hint="eastAsia"/>
          <w:sz w:val="32"/>
          <w:szCs w:val="32"/>
        </w:rPr>
        <w:t>一、报名</w:t>
      </w:r>
    </w:p>
    <w:p w:rsidR="009A3B5E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F7617D">
        <w:rPr>
          <w:rFonts w:ascii="仿宋" w:eastAsia="仿宋" w:hAnsi="仿宋" w:hint="eastAsia"/>
          <w:sz w:val="32"/>
          <w:szCs w:val="32"/>
        </w:rPr>
        <w:t>竞价人可在</w:t>
      </w:r>
      <w:r w:rsidRPr="00F7617D">
        <w:rPr>
          <w:rFonts w:ascii="仿宋" w:eastAsia="仿宋" w:hAnsi="仿宋"/>
          <w:sz w:val="32"/>
          <w:szCs w:val="32"/>
        </w:rPr>
        <w:t>11</w:t>
      </w:r>
      <w:r w:rsidRPr="00F7617D">
        <w:rPr>
          <w:rFonts w:ascii="仿宋" w:eastAsia="仿宋" w:hAnsi="仿宋" w:hint="eastAsia"/>
          <w:sz w:val="32"/>
          <w:szCs w:val="32"/>
        </w:rPr>
        <w:t>月</w:t>
      </w:r>
      <w:r w:rsidRPr="00F7617D">
        <w:rPr>
          <w:rFonts w:ascii="仿宋" w:eastAsia="仿宋" w:hAnsi="仿宋"/>
          <w:sz w:val="32"/>
          <w:szCs w:val="32"/>
        </w:rPr>
        <w:t>12-13</w:t>
      </w:r>
      <w:r w:rsidRPr="00F7617D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上午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时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分前</w:t>
      </w:r>
      <w:bookmarkStart w:id="0" w:name="_GoBack"/>
      <w:bookmarkEnd w:id="0"/>
      <w:r w:rsidRPr="00F7617D">
        <w:rPr>
          <w:rFonts w:ascii="仿宋" w:eastAsia="仿宋" w:hAnsi="仿宋" w:hint="eastAsia"/>
          <w:sz w:val="32"/>
          <w:szCs w:val="32"/>
        </w:rPr>
        <w:t>到衢州市西区花园东大道</w:t>
      </w:r>
      <w:r w:rsidRPr="00F7617D">
        <w:rPr>
          <w:rFonts w:ascii="仿宋" w:eastAsia="仿宋" w:hAnsi="仿宋"/>
          <w:sz w:val="32"/>
          <w:szCs w:val="32"/>
        </w:rPr>
        <w:t>169</w:t>
      </w:r>
      <w:r w:rsidRPr="00F7617D">
        <w:rPr>
          <w:rFonts w:ascii="仿宋" w:eastAsia="仿宋" w:hAnsi="仿宋" w:hint="eastAsia"/>
          <w:sz w:val="32"/>
          <w:szCs w:val="32"/>
        </w:rPr>
        <w:t>号市行政服务中心五楼，公共资源交易中心代理机构窗口办理竞价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F7617D">
        <w:rPr>
          <w:rFonts w:ascii="仿宋" w:eastAsia="仿宋" w:hAnsi="仿宋" w:hint="eastAsia"/>
          <w:sz w:val="32"/>
          <w:szCs w:val="32"/>
        </w:rPr>
        <w:t>，也可以</w:t>
      </w:r>
      <w:r w:rsidRPr="00F7617D">
        <w:rPr>
          <w:rFonts w:ascii="仿宋" w:eastAsia="仿宋" w:hAnsi="仿宋"/>
          <w:sz w:val="32"/>
          <w:szCs w:val="32"/>
        </w:rPr>
        <w:t>QQ</w:t>
      </w:r>
      <w:r w:rsidRPr="00F7617D">
        <w:rPr>
          <w:rFonts w:ascii="仿宋" w:eastAsia="仿宋" w:hAnsi="仿宋" w:hint="eastAsia"/>
          <w:sz w:val="32"/>
          <w:szCs w:val="32"/>
        </w:rPr>
        <w:t>、</w:t>
      </w:r>
      <w:r w:rsidRPr="00F7617D">
        <w:rPr>
          <w:rFonts w:ascii="仿宋" w:eastAsia="仿宋" w:hAnsi="仿宋"/>
          <w:sz w:val="32"/>
          <w:szCs w:val="32"/>
        </w:rPr>
        <w:t>E-mail</w:t>
      </w:r>
      <w:r w:rsidRPr="00F7617D">
        <w:rPr>
          <w:rFonts w:ascii="仿宋" w:eastAsia="仿宋" w:hAnsi="仿宋" w:hint="eastAsia"/>
          <w:sz w:val="32"/>
          <w:szCs w:val="32"/>
        </w:rPr>
        <w:t>、传真方式报名（详细流程：登录“衢州市公共资源交易中心网站</w:t>
      </w:r>
      <w:r w:rsidRPr="00F7617D">
        <w:rPr>
          <w:rFonts w:ascii="仿宋" w:eastAsia="仿宋" w:hAnsi="仿宋"/>
          <w:sz w:val="32"/>
          <w:szCs w:val="32"/>
        </w:rPr>
        <w:t>www.qzggzy.com</w:t>
      </w:r>
      <w:r w:rsidRPr="00F7617D">
        <w:rPr>
          <w:rFonts w:ascii="仿宋" w:eastAsia="仿宋" w:hAnsi="仿宋" w:hint="eastAsia"/>
          <w:sz w:val="32"/>
          <w:szCs w:val="32"/>
        </w:rPr>
        <w:t>→办事指南→</w:t>
      </w:r>
      <w:r>
        <w:rPr>
          <w:rFonts w:ascii="仿宋" w:eastAsia="仿宋" w:hAnsi="仿宋" w:hint="eastAsia"/>
          <w:sz w:val="32"/>
          <w:szCs w:val="32"/>
        </w:rPr>
        <w:t>要素交易</w:t>
      </w:r>
      <w:r w:rsidRPr="00F7617D">
        <w:rPr>
          <w:rFonts w:ascii="仿宋" w:eastAsia="仿宋" w:hAnsi="仿宋" w:hint="eastAsia"/>
          <w:sz w:val="32"/>
          <w:szCs w:val="32"/>
        </w:rPr>
        <w:t>→</w:t>
      </w:r>
      <w:hyperlink r:id="rId7" w:tooltip="排污权指标竞价指南" w:history="1">
        <w:r w:rsidRPr="00F7617D">
          <w:rPr>
            <w:rFonts w:ascii="仿宋" w:eastAsia="仿宋" w:hAnsi="仿宋" w:hint="eastAsia"/>
            <w:b/>
            <w:sz w:val="32"/>
            <w:szCs w:val="32"/>
          </w:rPr>
          <w:t>排污权指标竞价指南</w:t>
        </w:r>
      </w:hyperlink>
      <w:r w:rsidRPr="00F7617D">
        <w:rPr>
          <w:rFonts w:ascii="仿宋" w:eastAsia="仿宋" w:hAnsi="仿宋" w:hint="eastAsia"/>
          <w:sz w:val="32"/>
          <w:szCs w:val="32"/>
        </w:rPr>
        <w:t>），报名截至</w:t>
      </w:r>
      <w:r w:rsidRPr="00F7617D">
        <w:rPr>
          <w:rFonts w:ascii="仿宋" w:eastAsia="仿宋" w:hAnsi="仿宋"/>
          <w:sz w:val="32"/>
          <w:szCs w:val="32"/>
        </w:rPr>
        <w:t>11</w:t>
      </w:r>
      <w:r w:rsidRPr="00F7617D">
        <w:rPr>
          <w:rFonts w:ascii="仿宋" w:eastAsia="仿宋" w:hAnsi="仿宋" w:hint="eastAsia"/>
          <w:sz w:val="32"/>
          <w:szCs w:val="32"/>
        </w:rPr>
        <w:t>月</w:t>
      </w:r>
      <w:r w:rsidRPr="00F7617D">
        <w:rPr>
          <w:rFonts w:ascii="仿宋" w:eastAsia="仿宋" w:hAnsi="仿宋"/>
          <w:sz w:val="32"/>
          <w:szCs w:val="32"/>
        </w:rPr>
        <w:t>13</w:t>
      </w:r>
      <w:r w:rsidRPr="00F7617D">
        <w:rPr>
          <w:rFonts w:ascii="仿宋" w:eastAsia="仿宋" w:hAnsi="仿宋" w:hint="eastAsia"/>
          <w:sz w:val="32"/>
          <w:szCs w:val="32"/>
        </w:rPr>
        <w:t>日</w:t>
      </w:r>
      <w:r w:rsidRPr="00F7617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 w:rsidRPr="00F7617D">
        <w:rPr>
          <w:rFonts w:ascii="仿宋" w:eastAsia="仿宋" w:hAnsi="仿宋" w:hint="eastAsia"/>
          <w:sz w:val="32"/>
          <w:szCs w:val="32"/>
        </w:rPr>
        <w:t>时</w:t>
      </w:r>
      <w:r w:rsidRPr="00F7617D">
        <w:rPr>
          <w:rFonts w:ascii="仿宋" w:eastAsia="仿宋" w:hAnsi="仿宋"/>
          <w:sz w:val="32"/>
          <w:szCs w:val="32"/>
        </w:rPr>
        <w:t>30</w:t>
      </w:r>
      <w:r w:rsidRPr="00F7617D">
        <w:rPr>
          <w:rFonts w:ascii="仿宋" w:eastAsia="仿宋" w:hAnsi="仿宋" w:hint="eastAsia"/>
          <w:sz w:val="32"/>
          <w:szCs w:val="32"/>
        </w:rPr>
        <w:t>分止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12479">
        <w:rPr>
          <w:rFonts w:ascii="仿宋" w:eastAsia="仿宋" w:hAnsi="仿宋" w:hint="eastAsia"/>
          <w:sz w:val="32"/>
          <w:szCs w:val="32"/>
        </w:rPr>
        <w:t>逾期报名不予受理。</w:t>
      </w:r>
    </w:p>
    <w:p w:rsidR="009A3B5E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3F32E4">
        <w:rPr>
          <w:rFonts w:ascii="仿宋" w:eastAsia="仿宋" w:hAnsi="仿宋" w:hint="eastAsia"/>
          <w:sz w:val="32"/>
          <w:szCs w:val="32"/>
        </w:rPr>
        <w:t>保证金缴纳：排污单位按《排污权交易联系单》的单类指标分开缴纳保证金（从企业账户转出，不得现金缴纳）</w:t>
      </w:r>
    </w:p>
    <w:p w:rsidR="009A3B5E" w:rsidRPr="003F32E4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3F32E4">
        <w:rPr>
          <w:rFonts w:ascii="仿宋" w:eastAsia="仿宋" w:hAnsi="仿宋" w:hint="eastAsia"/>
          <w:sz w:val="32"/>
          <w:szCs w:val="32"/>
        </w:rPr>
        <w:t>账户：衢州市公共资源市场化配置监督管理办公室</w:t>
      </w:r>
      <w:r>
        <w:rPr>
          <w:rFonts w:ascii="仿宋" w:eastAsia="仿宋" w:hAnsi="仿宋" w:hint="eastAsia"/>
          <w:sz w:val="32"/>
          <w:szCs w:val="32"/>
        </w:rPr>
        <w:t>；</w:t>
      </w:r>
      <w:r w:rsidRPr="003F32E4">
        <w:rPr>
          <w:rFonts w:ascii="仿宋" w:eastAsia="仿宋" w:hAnsi="仿宋" w:hint="eastAsia"/>
          <w:sz w:val="32"/>
          <w:szCs w:val="32"/>
        </w:rPr>
        <w:t>账号：</w:t>
      </w:r>
      <w:r w:rsidRPr="003F32E4">
        <w:rPr>
          <w:rFonts w:ascii="仿宋" w:eastAsia="仿宋" w:hAnsi="仿宋"/>
          <w:sz w:val="32"/>
          <w:szCs w:val="32"/>
        </w:rPr>
        <w:t>390964775204</w:t>
      </w:r>
      <w:r>
        <w:rPr>
          <w:rFonts w:ascii="仿宋" w:eastAsia="仿宋" w:hAnsi="仿宋" w:hint="eastAsia"/>
          <w:sz w:val="32"/>
          <w:szCs w:val="32"/>
        </w:rPr>
        <w:t>；</w:t>
      </w:r>
      <w:r w:rsidRPr="003F32E4">
        <w:rPr>
          <w:rFonts w:ascii="仿宋" w:eastAsia="仿宋" w:hAnsi="仿宋" w:hint="eastAsia"/>
          <w:sz w:val="32"/>
          <w:szCs w:val="32"/>
        </w:rPr>
        <w:t>开户行：中国银行衢州市分行</w:t>
      </w:r>
      <w:r w:rsidRPr="003F32E4">
        <w:rPr>
          <w:rFonts w:ascii="仿宋" w:eastAsia="仿宋" w:hAnsi="仿宋"/>
          <w:sz w:val="32"/>
          <w:szCs w:val="32"/>
        </w:rPr>
        <w:t xml:space="preserve"> </w:t>
      </w:r>
    </w:p>
    <w:p w:rsidR="009A3B5E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3F32E4">
        <w:rPr>
          <w:rFonts w:ascii="仿宋" w:eastAsia="仿宋" w:hAnsi="仿宋" w:hint="eastAsia"/>
          <w:sz w:val="32"/>
          <w:szCs w:val="32"/>
        </w:rPr>
        <w:t>保证金缴纳金额</w:t>
      </w:r>
      <w:r w:rsidRPr="003F32E4">
        <w:rPr>
          <w:rFonts w:ascii="仿宋" w:eastAsia="仿宋" w:hAnsi="仿宋"/>
          <w:sz w:val="32"/>
          <w:szCs w:val="32"/>
        </w:rPr>
        <w:t>=</w:t>
      </w:r>
      <w:r w:rsidRPr="003F32E4">
        <w:rPr>
          <w:rFonts w:ascii="仿宋" w:eastAsia="仿宋" w:hAnsi="仿宋" w:hint="eastAsia"/>
          <w:sz w:val="32"/>
          <w:szCs w:val="32"/>
        </w:rPr>
        <w:t>交易数量×基准价×</w:t>
      </w:r>
      <w:r w:rsidRPr="003F32E4">
        <w:rPr>
          <w:rFonts w:ascii="仿宋" w:eastAsia="仿宋" w:hAnsi="仿宋"/>
          <w:sz w:val="32"/>
          <w:szCs w:val="32"/>
        </w:rPr>
        <w:t xml:space="preserve">5 </w:t>
      </w:r>
      <w:r w:rsidRPr="003F32E4">
        <w:rPr>
          <w:rFonts w:ascii="仿宋" w:eastAsia="仿宋" w:hAnsi="仿宋" w:hint="eastAsia"/>
          <w:sz w:val="32"/>
          <w:szCs w:val="32"/>
        </w:rPr>
        <w:t>年×</w:t>
      </w:r>
      <w:r w:rsidRPr="003F32E4">
        <w:rPr>
          <w:rFonts w:ascii="仿宋" w:eastAsia="仿宋" w:hAnsi="仿宋"/>
          <w:sz w:val="32"/>
          <w:szCs w:val="32"/>
        </w:rPr>
        <w:t>10%</w:t>
      </w:r>
      <w:r>
        <w:rPr>
          <w:rFonts w:ascii="仿宋" w:eastAsia="仿宋" w:hAnsi="仿宋" w:hint="eastAsia"/>
          <w:sz w:val="32"/>
          <w:szCs w:val="32"/>
        </w:rPr>
        <w:t>（</w:t>
      </w:r>
      <w:r w:rsidRPr="003F32E4">
        <w:rPr>
          <w:rFonts w:ascii="仿宋" w:eastAsia="仿宋" w:hAnsi="仿宋" w:hint="eastAsia"/>
          <w:sz w:val="32"/>
          <w:szCs w:val="32"/>
        </w:rPr>
        <w:t>不足</w:t>
      </w:r>
      <w:r w:rsidRPr="003F32E4">
        <w:rPr>
          <w:rFonts w:ascii="仿宋" w:eastAsia="仿宋" w:hAnsi="仿宋"/>
          <w:sz w:val="32"/>
          <w:szCs w:val="32"/>
        </w:rPr>
        <w:t xml:space="preserve"> 1000 </w:t>
      </w:r>
      <w:r w:rsidRPr="003F32E4">
        <w:rPr>
          <w:rFonts w:ascii="仿宋" w:eastAsia="仿宋" w:hAnsi="仿宋" w:hint="eastAsia"/>
          <w:sz w:val="32"/>
          <w:szCs w:val="32"/>
        </w:rPr>
        <w:t>元的按</w:t>
      </w:r>
      <w:r w:rsidRPr="003F32E4">
        <w:rPr>
          <w:rFonts w:ascii="仿宋" w:eastAsia="仿宋" w:hAnsi="仿宋"/>
          <w:sz w:val="32"/>
          <w:szCs w:val="32"/>
        </w:rPr>
        <w:t xml:space="preserve"> 1000</w:t>
      </w:r>
      <w:r w:rsidRPr="003F32E4">
        <w:rPr>
          <w:rFonts w:ascii="仿宋" w:eastAsia="仿宋" w:hAnsi="仿宋" w:hint="eastAsia"/>
          <w:sz w:val="32"/>
          <w:szCs w:val="32"/>
        </w:rPr>
        <w:t>元缴纳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9A3B5E" w:rsidRPr="003F32E4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 w:hint="eastAsia"/>
          <w:sz w:val="32"/>
          <w:szCs w:val="32"/>
        </w:rPr>
        <w:t>所有竞价人均应在</w:t>
      </w:r>
      <w:r>
        <w:rPr>
          <w:rFonts w:ascii="仿宋" w:eastAsia="仿宋" w:hAnsi="仿宋" w:hint="eastAsia"/>
          <w:sz w:val="32"/>
          <w:szCs w:val="32"/>
        </w:rPr>
        <w:t>报名前</w:t>
      </w:r>
      <w:r w:rsidRPr="00312479">
        <w:rPr>
          <w:rFonts w:ascii="仿宋" w:eastAsia="仿宋" w:hAnsi="仿宋" w:hint="eastAsia"/>
          <w:sz w:val="32"/>
          <w:szCs w:val="32"/>
        </w:rPr>
        <w:t>缴纳竞价保证金，逾期未缴纳的，视作自动放弃本期竞价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3B5E" w:rsidRPr="00312479" w:rsidRDefault="009A3B5E" w:rsidP="003F32E4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二、进入现场竞价会</w:t>
      </w:r>
      <w:r w:rsidRPr="00312479">
        <w:rPr>
          <w:rFonts w:ascii="仿宋" w:eastAsia="仿宋" w:hAnsi="仿宋" w:hint="eastAsia"/>
          <w:sz w:val="32"/>
          <w:szCs w:val="32"/>
        </w:rPr>
        <w:t>须提交以下资料：</w:t>
      </w:r>
    </w:p>
    <w:p w:rsidR="009A3B5E" w:rsidRDefault="009A3B5E" w:rsidP="00DF1B38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《排污权竞价申请登记表》原件。</w:t>
      </w:r>
    </w:p>
    <w:p w:rsidR="009A3B5E" w:rsidRPr="003E7A02" w:rsidRDefault="009A3B5E" w:rsidP="00DF1B38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3E7A02">
        <w:rPr>
          <w:rFonts w:ascii="仿宋" w:eastAsia="仿宋" w:hAnsi="仿宋" w:hint="eastAsia"/>
          <w:sz w:val="32"/>
          <w:szCs w:val="32"/>
        </w:rPr>
        <w:t>有效的</w:t>
      </w:r>
      <w:r>
        <w:rPr>
          <w:rFonts w:ascii="仿宋" w:eastAsia="仿宋" w:hAnsi="仿宋" w:hint="eastAsia"/>
          <w:sz w:val="32"/>
          <w:szCs w:val="32"/>
        </w:rPr>
        <w:t>《</w:t>
      </w:r>
      <w:r w:rsidRPr="002F6756">
        <w:rPr>
          <w:rFonts w:ascii="仿宋" w:eastAsia="仿宋" w:hAnsi="仿宋" w:hint="eastAsia"/>
          <w:sz w:val="32"/>
          <w:szCs w:val="32"/>
        </w:rPr>
        <w:t>营业执照</w:t>
      </w:r>
      <w:r>
        <w:rPr>
          <w:rFonts w:ascii="仿宋" w:eastAsia="仿宋" w:hAnsi="仿宋" w:hint="eastAsia"/>
          <w:sz w:val="32"/>
          <w:szCs w:val="32"/>
        </w:rPr>
        <w:t>》</w:t>
      </w:r>
      <w:r w:rsidRPr="002F6756">
        <w:rPr>
          <w:rFonts w:ascii="仿宋" w:eastAsia="仿宋" w:hAnsi="仿宋" w:hint="eastAsia"/>
          <w:sz w:val="32"/>
          <w:szCs w:val="32"/>
        </w:rPr>
        <w:t>或立项审批书</w:t>
      </w:r>
      <w:r w:rsidRPr="003E7A02">
        <w:rPr>
          <w:rFonts w:ascii="仿宋" w:eastAsia="仿宋" w:hAnsi="仿宋" w:hint="eastAsia"/>
          <w:sz w:val="32"/>
          <w:szCs w:val="32"/>
        </w:rPr>
        <w:t>、开票资料、《开户许可证》及各所辖地的《排污权</w:t>
      </w:r>
      <w:r>
        <w:rPr>
          <w:rFonts w:ascii="仿宋" w:eastAsia="仿宋" w:hAnsi="仿宋" w:hint="eastAsia"/>
          <w:sz w:val="32"/>
          <w:szCs w:val="32"/>
        </w:rPr>
        <w:t>交易（有偿使用）</w:t>
      </w:r>
      <w:r w:rsidRPr="003E7A02">
        <w:rPr>
          <w:rFonts w:ascii="仿宋" w:eastAsia="仿宋" w:hAnsi="仿宋" w:hint="eastAsia"/>
          <w:sz w:val="32"/>
          <w:szCs w:val="32"/>
        </w:rPr>
        <w:t>联系单》等的原件及复印件（加盖公章）。</w:t>
      </w:r>
    </w:p>
    <w:p w:rsidR="009A3B5E" w:rsidRPr="003E7A02" w:rsidRDefault="009A3B5E" w:rsidP="00DF1B38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Pr="003E7A02">
        <w:rPr>
          <w:rFonts w:ascii="仿宋" w:eastAsia="仿宋" w:hAnsi="仿宋" w:hint="eastAsia"/>
          <w:sz w:val="32"/>
          <w:szCs w:val="32"/>
        </w:rPr>
        <w:t>法定代表人或负责人即竞价人的有效身份证原件及复印件（加盖公章）。竞价人若委托他人办理竞价</w:t>
      </w:r>
      <w:r>
        <w:rPr>
          <w:rFonts w:ascii="仿宋" w:eastAsia="仿宋" w:hAnsi="仿宋" w:hint="eastAsia"/>
          <w:sz w:val="32"/>
          <w:szCs w:val="32"/>
        </w:rPr>
        <w:t>报名</w:t>
      </w:r>
      <w:r w:rsidRPr="003E7A02">
        <w:rPr>
          <w:rFonts w:ascii="仿宋" w:eastAsia="仿宋" w:hAnsi="仿宋" w:hint="eastAsia"/>
          <w:sz w:val="32"/>
          <w:szCs w:val="32"/>
        </w:rPr>
        <w:t>手续的，应提交由其本人签署并加盖公章的列明具体委托事项和权限的《委托书》及被委托人本人的有效身份证原件和复印件（加盖公章）。</w:t>
      </w:r>
    </w:p>
    <w:p w:rsidR="009A3B5E" w:rsidRPr="00C63C2E" w:rsidRDefault="009A3B5E" w:rsidP="00DF1B38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单位公</w:t>
      </w:r>
      <w:r w:rsidRPr="003E7A02">
        <w:rPr>
          <w:rFonts w:ascii="仿宋" w:eastAsia="仿宋" w:hAnsi="仿宋" w:hint="eastAsia"/>
          <w:sz w:val="32"/>
          <w:szCs w:val="32"/>
        </w:rPr>
        <w:t>章。</w:t>
      </w:r>
    </w:p>
    <w:p w:rsidR="009A3B5E" w:rsidRPr="003E7A02" w:rsidRDefault="009A3B5E" w:rsidP="00DF1B38">
      <w:pPr>
        <w:spacing w:line="52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F7617D">
        <w:rPr>
          <w:rFonts w:ascii="仿宋" w:eastAsia="仿宋" w:hAnsi="仿宋" w:hint="eastAsia"/>
          <w:sz w:val="32"/>
          <w:szCs w:val="32"/>
        </w:rPr>
        <w:t>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F7617D">
        <w:rPr>
          <w:rFonts w:ascii="仿宋" w:eastAsia="仿宋" w:hAnsi="仿宋" w:hint="eastAsia"/>
          <w:sz w:val="32"/>
          <w:szCs w:val="32"/>
        </w:rPr>
        <w:t>保证金缴纳的银行回单</w:t>
      </w:r>
      <w:r>
        <w:rPr>
          <w:rFonts w:ascii="仿宋" w:eastAsia="仿宋" w:hAnsi="仿宋" w:hint="eastAsia"/>
          <w:sz w:val="32"/>
          <w:szCs w:val="32"/>
        </w:rPr>
        <w:t>原件及复印件（加盖公章）。</w:t>
      </w:r>
    </w:p>
    <w:p w:rsidR="009A3B5E" w:rsidRPr="00312479" w:rsidRDefault="009A3B5E" w:rsidP="003F32E4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三、现场竞价</w:t>
      </w:r>
    </w:p>
    <w:p w:rsidR="009A3B5E" w:rsidRPr="00312479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1.</w:t>
      </w:r>
      <w:r w:rsidRPr="00312479">
        <w:rPr>
          <w:rFonts w:ascii="仿宋" w:eastAsia="仿宋" w:hAnsi="仿宋" w:hint="eastAsia"/>
          <w:sz w:val="32"/>
          <w:szCs w:val="32"/>
        </w:rPr>
        <w:t>领取竞价</w:t>
      </w:r>
      <w:r>
        <w:rPr>
          <w:rFonts w:ascii="仿宋" w:eastAsia="仿宋" w:hAnsi="仿宋" w:hint="eastAsia"/>
          <w:sz w:val="32"/>
          <w:szCs w:val="32"/>
        </w:rPr>
        <w:t>号牌</w:t>
      </w:r>
      <w:r w:rsidRPr="00312479">
        <w:rPr>
          <w:rFonts w:ascii="仿宋" w:eastAsia="仿宋" w:hAnsi="仿宋" w:hint="eastAsia"/>
          <w:sz w:val="32"/>
          <w:szCs w:val="32"/>
        </w:rPr>
        <w:t>：所有竞价人于</w:t>
      </w:r>
      <w:r>
        <w:rPr>
          <w:rFonts w:ascii="仿宋" w:eastAsia="仿宋" w:hAnsi="仿宋" w:hint="eastAsia"/>
          <w:sz w:val="32"/>
          <w:szCs w:val="32"/>
        </w:rPr>
        <w:t>竞价会开始前</w:t>
      </w:r>
      <w:r w:rsidRPr="00312479">
        <w:rPr>
          <w:rFonts w:ascii="仿宋" w:eastAsia="仿宋" w:hAnsi="仿宋" w:hint="eastAsia"/>
          <w:sz w:val="32"/>
          <w:szCs w:val="32"/>
        </w:rPr>
        <w:t>向产权交易机构工作人员领取竞价号</w:t>
      </w:r>
      <w:r>
        <w:rPr>
          <w:rFonts w:ascii="仿宋" w:eastAsia="仿宋" w:hAnsi="仿宋" w:hint="eastAsia"/>
          <w:sz w:val="32"/>
          <w:szCs w:val="32"/>
        </w:rPr>
        <w:t>牌</w:t>
      </w:r>
      <w:r w:rsidRPr="00312479">
        <w:rPr>
          <w:rFonts w:ascii="仿宋" w:eastAsia="仿宋" w:hAnsi="仿宋" w:hint="eastAsia"/>
          <w:sz w:val="32"/>
          <w:szCs w:val="32"/>
        </w:rPr>
        <w:t>。</w:t>
      </w:r>
    </w:p>
    <w:p w:rsidR="009A3B5E" w:rsidRPr="00B9423B" w:rsidRDefault="009A3B5E" w:rsidP="00B9423B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2.</w:t>
      </w:r>
      <w:r w:rsidRPr="00312479">
        <w:rPr>
          <w:rFonts w:ascii="仿宋" w:eastAsia="仿宋" w:hAnsi="仿宋" w:hint="eastAsia"/>
          <w:sz w:val="32"/>
          <w:szCs w:val="32"/>
        </w:rPr>
        <w:t>正式竞价</w:t>
      </w:r>
      <w:r>
        <w:rPr>
          <w:rFonts w:ascii="仿宋" w:eastAsia="仿宋" w:hAnsi="仿宋" w:hint="eastAsia"/>
          <w:sz w:val="32"/>
          <w:szCs w:val="32"/>
        </w:rPr>
        <w:t>：</w:t>
      </w:r>
      <w:r w:rsidRPr="00B9423B">
        <w:rPr>
          <w:rFonts w:ascii="仿宋" w:eastAsia="仿宋" w:hAnsi="仿宋" w:hint="eastAsia"/>
          <w:sz w:val="32"/>
          <w:szCs w:val="32"/>
        </w:rPr>
        <w:t>竞价人每类排污权指标的竞价数量限定为其《排污权交易（有偿使用）联系单》上核定的数量，不得高于或低于（剩余量不足时除外）核定数量。</w:t>
      </w:r>
    </w:p>
    <w:p w:rsidR="009A3B5E" w:rsidRPr="00B9423B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竞价方式：</w:t>
      </w:r>
      <w:r w:rsidRPr="00B9423B">
        <w:rPr>
          <w:rFonts w:ascii="仿宋" w:eastAsia="仿宋" w:hAnsi="仿宋" w:hint="eastAsia"/>
          <w:sz w:val="32"/>
          <w:szCs w:val="32"/>
        </w:rPr>
        <w:t>每类排污权指标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采用现场举牌与密封递价相结合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9423B">
        <w:rPr>
          <w:rFonts w:ascii="仿宋" w:eastAsia="仿宋" w:hAnsi="仿宋" w:hint="eastAsia"/>
          <w:sz w:val="32"/>
          <w:szCs w:val="32"/>
        </w:rPr>
        <w:t>方式，规则如下：</w:t>
      </w:r>
    </w:p>
    <w:p w:rsidR="009A3B5E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化学需氧量、氨氮、二氧化硫、氮氧化物</w:t>
      </w:r>
      <w:r w:rsidRPr="00B9423B">
        <w:rPr>
          <w:rFonts w:ascii="仿宋" w:eastAsia="仿宋" w:hAnsi="仿宋" w:hint="eastAsia"/>
          <w:sz w:val="32"/>
          <w:szCs w:val="32"/>
        </w:rPr>
        <w:t>现场举牌竞价</w:t>
      </w:r>
      <w:r>
        <w:rPr>
          <w:rFonts w:ascii="仿宋" w:eastAsia="仿宋" w:hAnsi="仿宋" w:hint="eastAsia"/>
          <w:sz w:val="32"/>
          <w:szCs w:val="32"/>
        </w:rPr>
        <w:t>各一</w:t>
      </w:r>
      <w:r w:rsidRPr="00B9423B">
        <w:rPr>
          <w:rFonts w:ascii="仿宋" w:eastAsia="仿宋" w:hAnsi="仿宋" w:hint="eastAsia"/>
          <w:sz w:val="32"/>
          <w:szCs w:val="32"/>
        </w:rPr>
        <w:t>轮：</w:t>
      </w:r>
    </w:p>
    <w:p w:rsidR="009A3B5E" w:rsidRPr="00CD7693" w:rsidRDefault="009A3B5E" w:rsidP="00CD769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CD7693">
        <w:rPr>
          <w:rFonts w:ascii="仿宋" w:eastAsia="仿宋" w:hAnsi="仿宋" w:hint="eastAsia"/>
          <w:sz w:val="32"/>
          <w:szCs w:val="32"/>
        </w:rPr>
        <w:t>①每类排污权指标以每吨每年的价格作为竞价底价，每轮场上最高应价的竞价人成交，竞价人成交的单价乘以竞价数量乘以</w:t>
      </w:r>
      <w:r w:rsidRPr="00CD7693">
        <w:rPr>
          <w:rFonts w:ascii="仿宋" w:eastAsia="仿宋" w:hAnsi="仿宋"/>
          <w:sz w:val="32"/>
          <w:szCs w:val="32"/>
        </w:rPr>
        <w:t>5</w:t>
      </w:r>
      <w:r w:rsidRPr="00CD7693">
        <w:rPr>
          <w:rFonts w:ascii="仿宋" w:eastAsia="仿宋" w:hAnsi="仿宋" w:hint="eastAsia"/>
          <w:sz w:val="32"/>
          <w:szCs w:val="32"/>
        </w:rPr>
        <w:t>年即为成交总价款。</w:t>
      </w:r>
    </w:p>
    <w:p w:rsidR="009A3B5E" w:rsidRPr="00B9423B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②一轮竞价结束后，该项指标原有出让总量减去已成交的数量后为剩余量，剩余量进入密封递价式竞价；每轮竞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成功的竞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人不得再参与该类指标的密封递价式竞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。</w:t>
      </w:r>
    </w:p>
    <w:p w:rsidR="009A3B5E" w:rsidRPr="00B9423B" w:rsidRDefault="009A3B5E" w:rsidP="00DF1B38">
      <w:pPr>
        <w:spacing w:line="400" w:lineRule="exact"/>
        <w:ind w:rightChars="-300" w:right="31680" w:firstLineChars="200" w:firstLine="3168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密封递价式竞价：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①已成交的竞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人，不得再参加该类排污权指标的密封递价式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。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②竞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人须在现场规定时间内填写完成并递交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报价书（报价书样本附后）。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③竞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人的报价不含其它规费，</w:t>
      </w:r>
      <w:r>
        <w:rPr>
          <w:rFonts w:ascii="仿宋" w:eastAsia="仿宋" w:hAnsi="仿宋" w:hint="eastAsia"/>
          <w:sz w:val="32"/>
          <w:szCs w:val="32"/>
        </w:rPr>
        <w:t>化学需氧量、氨氮、二氧化硫、氮氧化物指标的</w:t>
      </w:r>
      <w:r w:rsidRPr="00B9423B">
        <w:rPr>
          <w:rFonts w:ascii="仿宋" w:eastAsia="仿宋" w:hAnsi="仿宋" w:hint="eastAsia"/>
          <w:sz w:val="32"/>
          <w:szCs w:val="32"/>
        </w:rPr>
        <w:t>报价须为</w:t>
      </w:r>
      <w:r>
        <w:rPr>
          <w:rFonts w:ascii="仿宋" w:eastAsia="仿宋" w:hAnsi="仿宋"/>
          <w:sz w:val="32"/>
          <w:szCs w:val="32"/>
        </w:rPr>
        <w:t>1</w:t>
      </w:r>
      <w:r w:rsidRPr="00B9423B">
        <w:rPr>
          <w:rFonts w:ascii="仿宋" w:eastAsia="仿宋" w:hAnsi="仿宋"/>
          <w:sz w:val="32"/>
          <w:szCs w:val="32"/>
        </w:rPr>
        <w:t>00</w:t>
      </w:r>
      <w:r w:rsidRPr="00B9423B">
        <w:rPr>
          <w:rFonts w:ascii="仿宋" w:eastAsia="仿宋" w:hAnsi="仿宋" w:hint="eastAsia"/>
          <w:sz w:val="32"/>
          <w:szCs w:val="32"/>
        </w:rPr>
        <w:t>元</w:t>
      </w:r>
      <w:r w:rsidRPr="00B9423B">
        <w:rPr>
          <w:rFonts w:ascii="仿宋" w:eastAsia="仿宋" w:hAnsi="仿宋"/>
          <w:sz w:val="32"/>
          <w:szCs w:val="32"/>
        </w:rPr>
        <w:t>/</w:t>
      </w:r>
      <w:r w:rsidRPr="00B9423B">
        <w:rPr>
          <w:rFonts w:ascii="仿宋" w:eastAsia="仿宋" w:hAnsi="仿宋" w:hint="eastAsia"/>
          <w:sz w:val="32"/>
          <w:szCs w:val="32"/>
        </w:rPr>
        <w:t>吨</w:t>
      </w:r>
      <w:r w:rsidRPr="00B9423B">
        <w:rPr>
          <w:rFonts w:ascii="仿宋" w:eastAsia="仿宋" w:hAnsi="仿宋"/>
          <w:sz w:val="32"/>
          <w:szCs w:val="32"/>
        </w:rPr>
        <w:t>/</w:t>
      </w:r>
      <w:r w:rsidRPr="00B9423B">
        <w:rPr>
          <w:rFonts w:ascii="仿宋" w:eastAsia="仿宋" w:hAnsi="仿宋" w:hint="eastAsia"/>
          <w:sz w:val="32"/>
          <w:szCs w:val="32"/>
        </w:rPr>
        <w:t>年的整数倍，低于</w:t>
      </w:r>
      <w:r>
        <w:rPr>
          <w:rFonts w:ascii="仿宋" w:eastAsia="仿宋" w:hAnsi="仿宋" w:hint="eastAsia"/>
          <w:sz w:val="32"/>
          <w:szCs w:val="32"/>
        </w:rPr>
        <w:t>竞价底</w:t>
      </w:r>
      <w:r w:rsidRPr="00B9423B">
        <w:rPr>
          <w:rFonts w:ascii="仿宋" w:eastAsia="仿宋" w:hAnsi="仿宋" w:hint="eastAsia"/>
          <w:sz w:val="32"/>
          <w:szCs w:val="32"/>
        </w:rPr>
        <w:t>价</w:t>
      </w:r>
      <w:r>
        <w:rPr>
          <w:rFonts w:ascii="仿宋" w:eastAsia="仿宋" w:hAnsi="仿宋" w:hint="eastAsia"/>
          <w:sz w:val="32"/>
          <w:szCs w:val="32"/>
        </w:rPr>
        <w:t>的</w:t>
      </w:r>
      <w:r w:rsidRPr="00B9423B">
        <w:rPr>
          <w:rFonts w:ascii="仿宋" w:eastAsia="仿宋" w:hAnsi="仿宋" w:hint="eastAsia"/>
          <w:sz w:val="32"/>
          <w:szCs w:val="32"/>
        </w:rPr>
        <w:t>报价无效。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④</w:t>
      </w:r>
      <w:r w:rsidRPr="00C4713B">
        <w:rPr>
          <w:rFonts w:ascii="仿宋" w:eastAsia="仿宋" w:hAnsi="仿宋" w:hint="eastAsia"/>
          <w:b/>
          <w:sz w:val="32"/>
          <w:szCs w:val="32"/>
        </w:rPr>
        <w:t>按竞价人的有效报价由高到低依次成交（最底报价不</w:t>
      </w:r>
      <w:r>
        <w:rPr>
          <w:rFonts w:ascii="仿宋" w:eastAsia="仿宋" w:hAnsi="仿宋" w:hint="eastAsia"/>
          <w:b/>
          <w:sz w:val="32"/>
          <w:szCs w:val="32"/>
        </w:rPr>
        <w:t>予</w:t>
      </w:r>
      <w:r w:rsidRPr="00C4713B">
        <w:rPr>
          <w:rFonts w:ascii="仿宋" w:eastAsia="仿宋" w:hAnsi="仿宋" w:hint="eastAsia"/>
          <w:b/>
          <w:sz w:val="32"/>
          <w:szCs w:val="32"/>
        </w:rPr>
        <w:t>成交）</w:t>
      </w:r>
      <w:r w:rsidRPr="00B9423B">
        <w:rPr>
          <w:rFonts w:ascii="仿宋" w:eastAsia="仿宋" w:hAnsi="仿宋" w:hint="eastAsia"/>
          <w:sz w:val="32"/>
          <w:szCs w:val="32"/>
        </w:rPr>
        <w:t>，竞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人的有效报价乘以竞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数量乘以</w:t>
      </w:r>
      <w:r w:rsidRPr="00B9423B">
        <w:rPr>
          <w:rFonts w:ascii="仿宋" w:eastAsia="仿宋" w:hAnsi="仿宋"/>
          <w:sz w:val="32"/>
          <w:szCs w:val="32"/>
        </w:rPr>
        <w:t>5</w:t>
      </w:r>
      <w:r w:rsidRPr="00B9423B">
        <w:rPr>
          <w:rFonts w:ascii="仿宋" w:eastAsia="仿宋" w:hAnsi="仿宋" w:hint="eastAsia"/>
          <w:sz w:val="32"/>
          <w:szCs w:val="32"/>
        </w:rPr>
        <w:t>即为成交总价款，每成交一次剩余量相应扣减。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⑤当剩余量少于竞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人的竞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数量时，该竞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人须按剩余量成交，不得以不足量为由放弃成交。</w:t>
      </w:r>
    </w:p>
    <w:p w:rsidR="009A3B5E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B9423B">
        <w:rPr>
          <w:rFonts w:ascii="仿宋" w:eastAsia="仿宋" w:hAnsi="仿宋" w:hint="eastAsia"/>
          <w:sz w:val="32"/>
          <w:szCs w:val="32"/>
        </w:rPr>
        <w:t>⑥当竞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人有效报价相同时，以现场抽签方式决定先后成交顺序。</w:t>
      </w:r>
    </w:p>
    <w:p w:rsidR="009A3B5E" w:rsidRPr="00B9423B" w:rsidRDefault="009A3B5E" w:rsidP="00B9423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四、成交手续</w:t>
      </w:r>
    </w:p>
    <w:p w:rsidR="009A3B5E" w:rsidRPr="00B9423B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成交</w:t>
      </w:r>
      <w:r w:rsidRPr="00B9423B">
        <w:rPr>
          <w:rFonts w:ascii="仿宋" w:eastAsia="仿宋" w:hAnsi="仿宋" w:hint="eastAsia"/>
          <w:sz w:val="32"/>
          <w:szCs w:val="32"/>
        </w:rPr>
        <w:t>价款及</w:t>
      </w:r>
      <w:r>
        <w:rPr>
          <w:rFonts w:ascii="仿宋" w:eastAsia="仿宋" w:hAnsi="仿宋" w:hint="eastAsia"/>
          <w:sz w:val="32"/>
          <w:szCs w:val="32"/>
        </w:rPr>
        <w:t>交易手续费</w:t>
      </w:r>
      <w:r w:rsidRPr="00B9423B">
        <w:rPr>
          <w:rFonts w:ascii="仿宋" w:eastAsia="仿宋" w:hAnsi="仿宋" w:hint="eastAsia"/>
          <w:sz w:val="32"/>
          <w:szCs w:val="32"/>
        </w:rPr>
        <w:t>交清时间：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成交后，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须在</w:t>
      </w:r>
      <w:r w:rsidRPr="00B9423B">
        <w:rPr>
          <w:rFonts w:ascii="仿宋" w:eastAsia="仿宋" w:hAnsi="仿宋"/>
          <w:sz w:val="32"/>
          <w:szCs w:val="32"/>
        </w:rPr>
        <w:t>2018</w:t>
      </w:r>
      <w:r w:rsidRPr="00B9423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B9423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22</w:t>
      </w:r>
      <w:r w:rsidRPr="00B9423B">
        <w:rPr>
          <w:rFonts w:ascii="仿宋" w:eastAsia="仿宋" w:hAnsi="仿宋" w:hint="eastAsia"/>
          <w:sz w:val="32"/>
          <w:szCs w:val="32"/>
        </w:rPr>
        <w:t>日</w:t>
      </w:r>
      <w:r w:rsidRPr="00B9423B">
        <w:rPr>
          <w:rFonts w:ascii="仿宋" w:eastAsia="仿宋" w:hAnsi="仿宋"/>
          <w:sz w:val="32"/>
          <w:szCs w:val="32"/>
        </w:rPr>
        <w:t>16</w:t>
      </w:r>
      <w:r w:rsidRPr="00B9423B">
        <w:rPr>
          <w:rFonts w:ascii="仿宋" w:eastAsia="仿宋" w:hAnsi="仿宋" w:hint="eastAsia"/>
          <w:sz w:val="32"/>
          <w:szCs w:val="32"/>
        </w:rPr>
        <w:t>时前向衢州市公共资源交易中心交清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成交总价款（五年）并办理成交确认手续；同时在</w:t>
      </w:r>
      <w:r w:rsidRPr="00B9423B">
        <w:rPr>
          <w:rFonts w:ascii="仿宋" w:eastAsia="仿宋" w:hAnsi="仿宋"/>
          <w:sz w:val="32"/>
          <w:szCs w:val="32"/>
        </w:rPr>
        <w:t>2018</w:t>
      </w:r>
      <w:r w:rsidRPr="00B9423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B9423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22</w:t>
      </w:r>
      <w:r w:rsidRPr="00B9423B">
        <w:rPr>
          <w:rFonts w:ascii="仿宋" w:eastAsia="仿宋" w:hAnsi="仿宋" w:hint="eastAsia"/>
          <w:sz w:val="32"/>
          <w:szCs w:val="32"/>
        </w:rPr>
        <w:t>日</w:t>
      </w:r>
      <w:r w:rsidRPr="00B9423B">
        <w:rPr>
          <w:rFonts w:ascii="仿宋" w:eastAsia="仿宋" w:hAnsi="仿宋"/>
          <w:sz w:val="32"/>
          <w:szCs w:val="32"/>
        </w:rPr>
        <w:t>16</w:t>
      </w:r>
      <w:r w:rsidRPr="00B9423B">
        <w:rPr>
          <w:rFonts w:ascii="仿宋" w:eastAsia="仿宋" w:hAnsi="仿宋" w:hint="eastAsia"/>
          <w:sz w:val="32"/>
          <w:szCs w:val="32"/>
        </w:rPr>
        <w:t>时前向我公司缴纳首年成交价（成交单价乘以竞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数量）</w:t>
      </w:r>
      <w:r w:rsidRPr="00B9423B">
        <w:rPr>
          <w:rFonts w:ascii="仿宋" w:eastAsia="仿宋" w:hAnsi="仿宋"/>
          <w:sz w:val="32"/>
          <w:szCs w:val="32"/>
        </w:rPr>
        <w:t>5%</w:t>
      </w:r>
      <w:r w:rsidRPr="00B9423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交易手续费</w:t>
      </w:r>
      <w:r w:rsidRPr="00B9423B">
        <w:rPr>
          <w:rFonts w:ascii="仿宋" w:eastAsia="仿宋" w:hAnsi="仿宋" w:hint="eastAsia"/>
          <w:sz w:val="32"/>
          <w:szCs w:val="32"/>
        </w:rPr>
        <w:t>。（</w:t>
      </w:r>
      <w:r>
        <w:rPr>
          <w:rFonts w:ascii="仿宋" w:eastAsia="仿宋" w:hAnsi="仿宋" w:hint="eastAsia"/>
          <w:sz w:val="32"/>
          <w:szCs w:val="32"/>
        </w:rPr>
        <w:t>交易手续费</w:t>
      </w:r>
      <w:r w:rsidRPr="00B9423B">
        <w:rPr>
          <w:rFonts w:ascii="仿宋" w:eastAsia="仿宋" w:hAnsi="仿宋" w:hint="eastAsia"/>
          <w:sz w:val="32"/>
          <w:szCs w:val="32"/>
        </w:rPr>
        <w:t>交至</w:t>
      </w:r>
      <w:r w:rsidRPr="00A67D65">
        <w:rPr>
          <w:rFonts w:ascii="仿宋" w:eastAsia="仿宋" w:hAnsi="仿宋" w:hint="eastAsia"/>
          <w:b/>
          <w:sz w:val="28"/>
          <w:szCs w:val="28"/>
        </w:rPr>
        <w:t>单位名称：衢州市产权交易中心有限公司</w:t>
      </w:r>
      <w:r w:rsidRPr="00A67D65">
        <w:rPr>
          <w:rFonts w:ascii="仿宋" w:eastAsia="仿宋" w:hAnsi="仿宋"/>
          <w:b/>
          <w:sz w:val="28"/>
          <w:szCs w:val="28"/>
        </w:rPr>
        <w:t xml:space="preserve"> </w:t>
      </w:r>
      <w:r w:rsidRPr="00A67D65">
        <w:rPr>
          <w:rFonts w:ascii="仿宋" w:eastAsia="仿宋" w:hAnsi="仿宋" w:hint="eastAsia"/>
          <w:b/>
          <w:sz w:val="28"/>
          <w:szCs w:val="28"/>
        </w:rPr>
        <w:t>；开户银行：衢州市工行营业部</w:t>
      </w:r>
      <w:r w:rsidRPr="00A67D65">
        <w:rPr>
          <w:rFonts w:ascii="仿宋" w:eastAsia="仿宋" w:hAnsi="仿宋"/>
          <w:b/>
          <w:sz w:val="28"/>
          <w:szCs w:val="28"/>
        </w:rPr>
        <w:t xml:space="preserve"> </w:t>
      </w:r>
      <w:r w:rsidRPr="00A67D65">
        <w:rPr>
          <w:rFonts w:ascii="仿宋" w:eastAsia="仿宋" w:hAnsi="仿宋" w:hint="eastAsia"/>
          <w:b/>
          <w:sz w:val="28"/>
          <w:szCs w:val="28"/>
        </w:rPr>
        <w:t>；账</w:t>
      </w:r>
      <w:r w:rsidRPr="00A67D65">
        <w:rPr>
          <w:rFonts w:ascii="Calibri" w:eastAsia="仿宋" w:hAnsi="Calibri" w:cs="Calibri"/>
          <w:b/>
          <w:sz w:val="28"/>
          <w:szCs w:val="28"/>
        </w:rPr>
        <w:t> </w:t>
      </w:r>
      <w:r w:rsidRPr="00A67D65">
        <w:rPr>
          <w:rFonts w:ascii="仿宋" w:eastAsia="仿宋" w:hAnsi="仿宋"/>
          <w:b/>
          <w:sz w:val="28"/>
          <w:szCs w:val="28"/>
        </w:rPr>
        <w:t xml:space="preserve">  </w:t>
      </w:r>
      <w:r w:rsidRPr="00A67D65">
        <w:rPr>
          <w:rFonts w:ascii="仿宋" w:eastAsia="仿宋" w:hAnsi="仿宋" w:hint="eastAsia"/>
          <w:b/>
          <w:sz w:val="28"/>
          <w:szCs w:val="28"/>
        </w:rPr>
        <w:t>号：</w:t>
      </w:r>
      <w:r w:rsidRPr="00A67D65">
        <w:rPr>
          <w:rFonts w:ascii="仿宋" w:eastAsia="仿宋" w:hAnsi="仿宋"/>
          <w:b/>
          <w:sz w:val="28"/>
          <w:szCs w:val="28"/>
        </w:rPr>
        <w:t>1209210009049028267</w:t>
      </w:r>
      <w:r w:rsidRPr="00B9423B">
        <w:rPr>
          <w:rFonts w:ascii="仿宋" w:eastAsia="仿宋" w:hAnsi="仿宋" w:hint="eastAsia"/>
          <w:sz w:val="32"/>
          <w:szCs w:val="32"/>
        </w:rPr>
        <w:t>）</w:t>
      </w:r>
    </w:p>
    <w:p w:rsidR="009A3B5E" w:rsidRPr="00B9423B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1B638A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交清</w:t>
      </w:r>
      <w:r>
        <w:rPr>
          <w:rFonts w:ascii="仿宋" w:eastAsia="仿宋" w:hAnsi="仿宋" w:hint="eastAsia"/>
          <w:sz w:val="32"/>
          <w:szCs w:val="32"/>
        </w:rPr>
        <w:t>竞价成交</w:t>
      </w:r>
      <w:r w:rsidRPr="00B9423B">
        <w:rPr>
          <w:rFonts w:ascii="仿宋" w:eastAsia="仿宋" w:hAnsi="仿宋" w:hint="eastAsia"/>
          <w:sz w:val="32"/>
          <w:szCs w:val="32"/>
        </w:rPr>
        <w:t>价款后，由衢州市公共资源交易中心出具《衢州市公共资源项目交易确认单（排污权交易）》。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取得《衢州市公共资源项目交易确认单（排污权交易）》视同标的已交付。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凭此交易单自行到环保部门办理排污许可证。</w:t>
      </w:r>
    </w:p>
    <w:p w:rsidR="009A3B5E" w:rsidRPr="00B9423B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B9423B">
        <w:rPr>
          <w:rFonts w:ascii="仿宋" w:eastAsia="仿宋" w:hAnsi="仿宋" w:hint="eastAsia"/>
          <w:sz w:val="32"/>
          <w:szCs w:val="32"/>
        </w:rPr>
        <w:t>成功的</w:t>
      </w:r>
      <w:r>
        <w:rPr>
          <w:rFonts w:ascii="仿宋" w:eastAsia="仿宋" w:hAnsi="仿宋" w:hint="eastAsia"/>
          <w:sz w:val="32"/>
          <w:szCs w:val="32"/>
        </w:rPr>
        <w:t>竞价成交</w:t>
      </w:r>
      <w:r w:rsidRPr="00B9423B">
        <w:rPr>
          <w:rFonts w:ascii="仿宋" w:eastAsia="仿宋" w:hAnsi="仿宋" w:hint="eastAsia"/>
          <w:sz w:val="32"/>
          <w:szCs w:val="32"/>
        </w:rPr>
        <w:t>人，竞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保证金自动转为履约保证金，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交清</w:t>
      </w:r>
      <w:r>
        <w:rPr>
          <w:rFonts w:ascii="仿宋" w:eastAsia="仿宋" w:hAnsi="仿宋" w:hint="eastAsia"/>
          <w:sz w:val="32"/>
          <w:szCs w:val="32"/>
        </w:rPr>
        <w:t>竞价成交</w:t>
      </w:r>
      <w:r w:rsidRPr="00B9423B">
        <w:rPr>
          <w:rFonts w:ascii="仿宋" w:eastAsia="仿宋" w:hAnsi="仿宋" w:hint="eastAsia"/>
          <w:sz w:val="32"/>
          <w:szCs w:val="32"/>
        </w:rPr>
        <w:t>总价款并办理成交确认手续后五个工作日无息退还；未竞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成功的竞</w:t>
      </w:r>
      <w:r>
        <w:rPr>
          <w:rFonts w:ascii="仿宋" w:eastAsia="仿宋" w:hAnsi="仿宋" w:hint="eastAsia"/>
          <w:sz w:val="32"/>
          <w:szCs w:val="32"/>
        </w:rPr>
        <w:t>价</w:t>
      </w:r>
      <w:r w:rsidRPr="00B9423B">
        <w:rPr>
          <w:rFonts w:ascii="仿宋" w:eastAsia="仿宋" w:hAnsi="仿宋" w:hint="eastAsia"/>
          <w:sz w:val="32"/>
          <w:szCs w:val="32"/>
        </w:rPr>
        <w:t>人保证金于</w:t>
      </w:r>
      <w:r w:rsidRPr="00B9423B">
        <w:rPr>
          <w:rFonts w:ascii="仿宋" w:eastAsia="仿宋" w:hAnsi="仿宋"/>
          <w:sz w:val="32"/>
          <w:szCs w:val="32"/>
        </w:rPr>
        <w:t>2018</w:t>
      </w:r>
      <w:r w:rsidRPr="00B9423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 w:rsidRPr="00B9423B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 w:rsidRPr="00B9423B">
        <w:rPr>
          <w:rFonts w:ascii="仿宋" w:eastAsia="仿宋" w:hAnsi="仿宋" w:hint="eastAsia"/>
          <w:sz w:val="32"/>
          <w:szCs w:val="32"/>
        </w:rPr>
        <w:t>日前无息退还。</w:t>
      </w:r>
    </w:p>
    <w:p w:rsidR="009A3B5E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五、违约责任</w:t>
      </w:r>
    </w:p>
    <w:p w:rsidR="009A3B5E" w:rsidRPr="00312479" w:rsidRDefault="009A3B5E" w:rsidP="00DF1B38">
      <w:pPr>
        <w:spacing w:line="560" w:lineRule="exact"/>
        <w:ind w:firstLineChars="200" w:firstLine="31680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 w:hint="eastAsia"/>
          <w:sz w:val="32"/>
          <w:szCs w:val="32"/>
        </w:rPr>
        <w:t>竞价</w:t>
      </w:r>
      <w:r>
        <w:rPr>
          <w:rFonts w:ascii="仿宋" w:eastAsia="仿宋" w:hAnsi="仿宋" w:hint="eastAsia"/>
          <w:sz w:val="32"/>
          <w:szCs w:val="32"/>
        </w:rPr>
        <w:t>成交</w:t>
      </w:r>
      <w:r w:rsidRPr="00312479">
        <w:rPr>
          <w:rFonts w:ascii="仿宋" w:eastAsia="仿宋" w:hAnsi="仿宋" w:hint="eastAsia"/>
          <w:sz w:val="32"/>
          <w:szCs w:val="32"/>
        </w:rPr>
        <w:t>人有以下行为之一的视作违约，已交纳的竞价保证金不予退还，并列入排污权竞价黑名单，一年内不得参加排污权竞价活动。</w:t>
      </w:r>
    </w:p>
    <w:p w:rsidR="009A3B5E" w:rsidRPr="00312479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1.</w:t>
      </w:r>
      <w:r w:rsidRPr="00312479">
        <w:rPr>
          <w:rFonts w:ascii="仿宋" w:eastAsia="仿宋" w:hAnsi="仿宋" w:hint="eastAsia"/>
          <w:sz w:val="32"/>
          <w:szCs w:val="32"/>
        </w:rPr>
        <w:t>竞价成交后，竞价成交人拒绝签署《成交确认书》的；</w:t>
      </w: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 w:rsidRPr="00312479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2.</w:t>
      </w:r>
      <w:r w:rsidRPr="00312479">
        <w:rPr>
          <w:rFonts w:ascii="仿宋" w:eastAsia="仿宋" w:hAnsi="仿宋" w:hint="eastAsia"/>
          <w:sz w:val="32"/>
          <w:szCs w:val="32"/>
        </w:rPr>
        <w:t>竞价成交人逾期未缴清竞价成交</w:t>
      </w:r>
      <w:r>
        <w:rPr>
          <w:rFonts w:ascii="仿宋" w:eastAsia="仿宋" w:hAnsi="仿宋" w:hint="eastAsia"/>
          <w:sz w:val="32"/>
          <w:szCs w:val="32"/>
        </w:rPr>
        <w:t>价</w:t>
      </w:r>
      <w:r w:rsidRPr="00312479">
        <w:rPr>
          <w:rFonts w:ascii="仿宋" w:eastAsia="仿宋" w:hAnsi="仿宋" w:hint="eastAsia"/>
          <w:sz w:val="32"/>
          <w:szCs w:val="32"/>
        </w:rPr>
        <w:t>款</w:t>
      </w:r>
      <w:r>
        <w:rPr>
          <w:rFonts w:ascii="仿宋" w:eastAsia="仿宋" w:hAnsi="仿宋" w:hint="eastAsia"/>
          <w:sz w:val="32"/>
          <w:szCs w:val="32"/>
        </w:rPr>
        <w:t>及交易手续费</w:t>
      </w:r>
      <w:r w:rsidRPr="00312479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A3B5E" w:rsidRPr="00312479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3.</w:t>
      </w:r>
      <w:r w:rsidRPr="00B9423B">
        <w:rPr>
          <w:rFonts w:ascii="仿宋" w:eastAsia="仿宋" w:hAnsi="仿宋" w:hint="eastAsia"/>
          <w:sz w:val="32"/>
          <w:szCs w:val="32"/>
        </w:rPr>
        <w:t>因</w:t>
      </w:r>
      <w:r>
        <w:rPr>
          <w:rFonts w:ascii="仿宋" w:eastAsia="仿宋" w:hAnsi="仿宋" w:hint="eastAsia"/>
          <w:sz w:val="32"/>
          <w:szCs w:val="32"/>
        </w:rPr>
        <w:t>竞价成交人</w:t>
      </w:r>
      <w:r w:rsidRPr="00B9423B">
        <w:rPr>
          <w:rFonts w:ascii="仿宋" w:eastAsia="仿宋" w:hAnsi="仿宋" w:hint="eastAsia"/>
          <w:sz w:val="32"/>
          <w:szCs w:val="32"/>
        </w:rPr>
        <w:t>原因未办妥各项手续的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A3B5E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>衢州市产权交易中心有限公司</w:t>
      </w:r>
    </w:p>
    <w:p w:rsidR="009A3B5E" w:rsidRPr="00312479" w:rsidRDefault="009A3B5E" w:rsidP="0031247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9A3B5E" w:rsidRPr="00312479" w:rsidSect="009B514B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5E" w:rsidRDefault="009A3B5E" w:rsidP="00312479">
      <w:r>
        <w:separator/>
      </w:r>
    </w:p>
  </w:endnote>
  <w:endnote w:type="continuationSeparator" w:id="0">
    <w:p w:rsidR="009A3B5E" w:rsidRDefault="009A3B5E" w:rsidP="00312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5E" w:rsidRDefault="009A3B5E" w:rsidP="00312479">
      <w:r>
        <w:separator/>
      </w:r>
    </w:p>
  </w:footnote>
  <w:footnote w:type="continuationSeparator" w:id="0">
    <w:p w:rsidR="009A3B5E" w:rsidRDefault="009A3B5E" w:rsidP="00312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5E" w:rsidRDefault="009A3B5E" w:rsidP="00CD7693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5E" w:rsidRDefault="009A3B5E" w:rsidP="00CD7693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3BD6"/>
    <w:multiLevelType w:val="hybridMultilevel"/>
    <w:tmpl w:val="50461D30"/>
    <w:lvl w:ilvl="0" w:tplc="640ED8F2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7AB5115"/>
    <w:multiLevelType w:val="hybridMultilevel"/>
    <w:tmpl w:val="F12A70EE"/>
    <w:lvl w:ilvl="0" w:tplc="C4AA466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6F642772"/>
    <w:multiLevelType w:val="hybridMultilevel"/>
    <w:tmpl w:val="573A9C6C"/>
    <w:lvl w:ilvl="0" w:tplc="4AF4D120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>
    <w:nsid w:val="6FD87E88"/>
    <w:multiLevelType w:val="hybridMultilevel"/>
    <w:tmpl w:val="B7FCCE7E"/>
    <w:lvl w:ilvl="0" w:tplc="C2A24ACA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73F53D9F"/>
    <w:multiLevelType w:val="hybridMultilevel"/>
    <w:tmpl w:val="9112095A"/>
    <w:lvl w:ilvl="0" w:tplc="B69ABC48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466"/>
    <w:rsid w:val="00043BDD"/>
    <w:rsid w:val="00047B92"/>
    <w:rsid w:val="0008179D"/>
    <w:rsid w:val="000C6943"/>
    <w:rsid w:val="001B638A"/>
    <w:rsid w:val="002F6756"/>
    <w:rsid w:val="00312479"/>
    <w:rsid w:val="00341DFD"/>
    <w:rsid w:val="003629FA"/>
    <w:rsid w:val="003E7A02"/>
    <w:rsid w:val="003F32E4"/>
    <w:rsid w:val="004241A1"/>
    <w:rsid w:val="00502E5E"/>
    <w:rsid w:val="0052614E"/>
    <w:rsid w:val="005A0466"/>
    <w:rsid w:val="00627BCC"/>
    <w:rsid w:val="0064203F"/>
    <w:rsid w:val="006C0364"/>
    <w:rsid w:val="006D5C46"/>
    <w:rsid w:val="00791A0C"/>
    <w:rsid w:val="00842F95"/>
    <w:rsid w:val="008C4CEC"/>
    <w:rsid w:val="008D227E"/>
    <w:rsid w:val="00993B88"/>
    <w:rsid w:val="009A3B5E"/>
    <w:rsid w:val="009B514B"/>
    <w:rsid w:val="00A67D65"/>
    <w:rsid w:val="00B03602"/>
    <w:rsid w:val="00B9423B"/>
    <w:rsid w:val="00BC229D"/>
    <w:rsid w:val="00C2366D"/>
    <w:rsid w:val="00C46D70"/>
    <w:rsid w:val="00C4713B"/>
    <w:rsid w:val="00C63C2E"/>
    <w:rsid w:val="00C6627A"/>
    <w:rsid w:val="00CD7693"/>
    <w:rsid w:val="00D21DC4"/>
    <w:rsid w:val="00D870E0"/>
    <w:rsid w:val="00DF1B38"/>
    <w:rsid w:val="00DF1C29"/>
    <w:rsid w:val="00E15272"/>
    <w:rsid w:val="00E40199"/>
    <w:rsid w:val="00ED3D6E"/>
    <w:rsid w:val="00F65B4D"/>
    <w:rsid w:val="00F7617D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4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1247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1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2479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9423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DF1B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4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qzggzy.com/FrontWeb/newscontent.aspx?NewsType=&amp;news_id=2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301</Words>
  <Characters>1721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衢州市排污权指标公开转让竞价规则</dc:title>
  <dc:subject/>
  <dc:creator>20141833@qq.com</dc:creator>
  <cp:keywords/>
  <dc:description/>
  <cp:lastModifiedBy>微软用户</cp:lastModifiedBy>
  <cp:revision>2</cp:revision>
  <cp:lastPrinted>2018-11-06T07:45:00Z</cp:lastPrinted>
  <dcterms:created xsi:type="dcterms:W3CDTF">2018-11-06T07:45:00Z</dcterms:created>
  <dcterms:modified xsi:type="dcterms:W3CDTF">2018-11-06T07:45:00Z</dcterms:modified>
</cp:coreProperties>
</file>